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DAA1" w14:textId="77777777" w:rsidR="00F96D09" w:rsidRPr="00925233" w:rsidRDefault="00F96D09" w:rsidP="00C85327">
      <w:pPr>
        <w:widowControl w:val="0"/>
        <w:autoSpaceDE w:val="0"/>
        <w:autoSpaceDN w:val="0"/>
        <w:adjustRightInd w:val="0"/>
        <w:spacing w:after="0" w:line="240" w:lineRule="exact"/>
        <w:ind w:left="18" w:right="52"/>
        <w:rPr>
          <w:rFonts w:ascii="Arial" w:hAnsi="Arial" w:cs="Arial"/>
        </w:rPr>
      </w:pPr>
    </w:p>
    <w:p w14:paraId="120C2A88" w14:textId="77777777" w:rsidR="00AB1A95" w:rsidRDefault="00AB1A95" w:rsidP="00AB1A95">
      <w:pPr>
        <w:widowControl w:val="0"/>
        <w:autoSpaceDE w:val="0"/>
        <w:autoSpaceDN w:val="0"/>
        <w:adjustRightInd w:val="0"/>
        <w:spacing w:after="0" w:line="245" w:lineRule="exact"/>
        <w:ind w:right="52" w:firstLine="65"/>
        <w:jc w:val="center"/>
        <w:rPr>
          <w:rFonts w:ascii="Arial" w:hAnsi="Arial" w:cs="Arial"/>
          <w:b/>
          <w:bCs/>
          <w:spacing w:val="-6"/>
        </w:rPr>
      </w:pPr>
      <w:r>
        <w:rPr>
          <w:rFonts w:ascii="Arial" w:hAnsi="Arial" w:cs="Arial"/>
          <w:b/>
          <w:bCs/>
          <w:spacing w:val="-6"/>
        </w:rPr>
        <w:t>WZÓR</w:t>
      </w:r>
    </w:p>
    <w:p w14:paraId="77C8674A" w14:textId="77777777" w:rsidR="00F96D09" w:rsidRPr="00AB1A95" w:rsidRDefault="00F96D09" w:rsidP="00AB1A95">
      <w:pPr>
        <w:widowControl w:val="0"/>
        <w:autoSpaceDE w:val="0"/>
        <w:autoSpaceDN w:val="0"/>
        <w:adjustRightInd w:val="0"/>
        <w:spacing w:after="0" w:line="245" w:lineRule="exact"/>
        <w:ind w:right="52" w:firstLine="65"/>
        <w:jc w:val="center"/>
        <w:rPr>
          <w:rFonts w:ascii="Arial" w:hAnsi="Arial" w:cs="Arial"/>
          <w:b/>
          <w:bCs/>
          <w:spacing w:val="-6"/>
        </w:rPr>
      </w:pPr>
      <w:r w:rsidRPr="00925233">
        <w:rPr>
          <w:rFonts w:ascii="Arial" w:hAnsi="Arial" w:cs="Arial"/>
          <w:b/>
          <w:bCs/>
          <w:spacing w:val="-6"/>
        </w:rPr>
        <w:t>UMOWA NR</w:t>
      </w:r>
      <w:r w:rsidRPr="00925233">
        <w:rPr>
          <w:rFonts w:ascii="Arial" w:hAnsi="Arial" w:cs="Arial"/>
          <w:spacing w:val="-6"/>
        </w:rPr>
        <w:t xml:space="preserve"> …</w:t>
      </w:r>
    </w:p>
    <w:p w14:paraId="5E2F7173" w14:textId="77777777" w:rsidR="00F96D09" w:rsidRPr="00925233" w:rsidRDefault="00F96D09" w:rsidP="00E634D2">
      <w:pPr>
        <w:widowControl w:val="0"/>
        <w:autoSpaceDE w:val="0"/>
        <w:autoSpaceDN w:val="0"/>
        <w:adjustRightInd w:val="0"/>
        <w:spacing w:after="0" w:line="374" w:lineRule="exact"/>
        <w:ind w:left="18" w:right="52" w:hanging="18"/>
        <w:jc w:val="center"/>
        <w:rPr>
          <w:rFonts w:ascii="Arial" w:hAnsi="Arial" w:cs="Arial"/>
        </w:rPr>
      </w:pPr>
      <w:r w:rsidRPr="00925233">
        <w:rPr>
          <w:rFonts w:ascii="Arial" w:hAnsi="Arial" w:cs="Arial"/>
          <w:b/>
          <w:bCs/>
          <w:spacing w:val="-4"/>
        </w:rPr>
        <w:t>NA ŚWIADCZENIE USŁUG DYSTRYBUCJI PALIWA GAZOWEGO</w:t>
      </w:r>
      <w:r w:rsidR="00815484">
        <w:rPr>
          <w:rFonts w:ascii="Arial" w:hAnsi="Arial" w:cs="Arial"/>
          <w:b/>
          <w:bCs/>
          <w:spacing w:val="-4"/>
        </w:rPr>
        <w:br/>
      </w:r>
    </w:p>
    <w:p w14:paraId="5D203473" w14:textId="77777777" w:rsidR="00F96D09" w:rsidRPr="00925233" w:rsidRDefault="00F96D09" w:rsidP="00F96D09">
      <w:pPr>
        <w:widowControl w:val="0"/>
        <w:autoSpaceDE w:val="0"/>
        <w:autoSpaceDN w:val="0"/>
        <w:adjustRightInd w:val="0"/>
        <w:spacing w:after="0" w:line="240" w:lineRule="exact"/>
        <w:ind w:left="18" w:right="52" w:firstLine="1192"/>
        <w:jc w:val="both"/>
        <w:rPr>
          <w:rFonts w:ascii="Arial" w:hAnsi="Arial" w:cs="Arial"/>
        </w:rPr>
      </w:pPr>
    </w:p>
    <w:p w14:paraId="3788FA4B" w14:textId="77777777" w:rsidR="00F96D09" w:rsidRPr="00925233" w:rsidRDefault="00F96D09" w:rsidP="00F96D09">
      <w:pPr>
        <w:widowControl w:val="0"/>
        <w:autoSpaceDE w:val="0"/>
        <w:autoSpaceDN w:val="0"/>
        <w:adjustRightInd w:val="0"/>
        <w:spacing w:after="0" w:line="245" w:lineRule="exact"/>
        <w:ind w:left="18" w:right="52"/>
        <w:jc w:val="both"/>
        <w:rPr>
          <w:rFonts w:ascii="Arial" w:hAnsi="Arial" w:cs="Arial"/>
        </w:rPr>
      </w:pPr>
      <w:r w:rsidRPr="00925233">
        <w:rPr>
          <w:rFonts w:ascii="Arial" w:hAnsi="Arial" w:cs="Arial"/>
          <w:spacing w:val="-3"/>
        </w:rPr>
        <w:t xml:space="preserve">zawarta w ……………………., w dniu……………r., pomiędzy: </w:t>
      </w:r>
    </w:p>
    <w:p w14:paraId="1CF6D2E9"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rPr>
      </w:pPr>
    </w:p>
    <w:p w14:paraId="4405E8F2" w14:textId="77777777" w:rsidR="00F96D09" w:rsidRPr="00925233" w:rsidRDefault="00F96D09" w:rsidP="00F96D09">
      <w:pPr>
        <w:widowControl w:val="0"/>
        <w:autoSpaceDE w:val="0"/>
        <w:autoSpaceDN w:val="0"/>
        <w:adjustRightInd w:val="0"/>
        <w:spacing w:after="0" w:line="240" w:lineRule="exact"/>
        <w:ind w:left="18" w:right="52"/>
        <w:jc w:val="both"/>
        <w:rPr>
          <w:rFonts w:ascii="Arial" w:hAnsi="Arial" w:cs="Arial"/>
        </w:rPr>
      </w:pPr>
    </w:p>
    <w:p w14:paraId="31C65D83"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rPr>
      </w:pPr>
      <w:r w:rsidRPr="00925233">
        <w:rPr>
          <w:rFonts w:ascii="Arial" w:hAnsi="Arial" w:cs="Arial"/>
          <w:b/>
          <w:bCs/>
          <w:spacing w:val="-2"/>
        </w:rPr>
        <w:t>RCEkoenergia Sp. z o.o.</w:t>
      </w:r>
      <w:r w:rsidRPr="00925233">
        <w:rPr>
          <w:rFonts w:ascii="Arial" w:hAnsi="Arial" w:cs="Arial"/>
          <w:spacing w:val="-2"/>
        </w:rPr>
        <w:t xml:space="preserve"> z siedzibą w Czechowicach-Dziedzicach, ul. Łukasiewicza 2, </w:t>
      </w:r>
      <w:r>
        <w:rPr>
          <w:rFonts w:ascii="Arial" w:hAnsi="Arial" w:cs="Arial"/>
          <w:spacing w:val="-2"/>
        </w:rPr>
        <w:br/>
      </w:r>
      <w:r w:rsidRPr="00925233">
        <w:rPr>
          <w:rFonts w:ascii="Arial" w:hAnsi="Arial" w:cs="Arial"/>
          <w:spacing w:val="-2"/>
        </w:rPr>
        <w:t>43-502</w:t>
      </w:r>
      <w:r w:rsidRPr="00925233">
        <w:rPr>
          <w:rFonts w:ascii="Arial" w:hAnsi="Arial" w:cs="Arial"/>
        </w:rPr>
        <w:t xml:space="preserve"> Czechowice-Dziedzice, wpisaną do rejestru przedsiębiorców Krajowego Rejestru Sądowego </w:t>
      </w:r>
      <w:r w:rsidRPr="00925233">
        <w:rPr>
          <w:rFonts w:ascii="Arial" w:hAnsi="Arial" w:cs="Arial"/>
          <w:spacing w:val="2"/>
        </w:rPr>
        <w:t>prowadzonego przez Sąd Rejonowy Katowice-Wschód</w:t>
      </w:r>
      <w:r>
        <w:rPr>
          <w:rFonts w:ascii="Arial" w:hAnsi="Arial" w:cs="Arial"/>
          <w:spacing w:val="2"/>
        </w:rPr>
        <w:t xml:space="preserve"> w Katowicach</w:t>
      </w:r>
      <w:r w:rsidRPr="00925233">
        <w:rPr>
          <w:rFonts w:ascii="Arial" w:hAnsi="Arial" w:cs="Arial"/>
          <w:spacing w:val="2"/>
        </w:rPr>
        <w:t xml:space="preserve">, </w:t>
      </w:r>
      <w:r>
        <w:rPr>
          <w:rFonts w:ascii="Arial" w:hAnsi="Arial" w:cs="Arial"/>
          <w:spacing w:val="2"/>
        </w:rPr>
        <w:t>VIII</w:t>
      </w:r>
      <w:r w:rsidRPr="00925233">
        <w:rPr>
          <w:rFonts w:ascii="Arial" w:hAnsi="Arial" w:cs="Arial"/>
          <w:spacing w:val="2"/>
        </w:rPr>
        <w:t xml:space="preserve"> Wydział </w:t>
      </w:r>
      <w:r w:rsidRPr="00925233">
        <w:rPr>
          <w:rFonts w:ascii="Arial" w:hAnsi="Arial" w:cs="Arial"/>
          <w:spacing w:val="4"/>
        </w:rPr>
        <w:t xml:space="preserve">Gospodarczy Krajowego Rejestru Sądowego pod numerem KRS 0000113788, </w:t>
      </w:r>
      <w:r w:rsidRPr="00925233">
        <w:rPr>
          <w:rFonts w:ascii="Arial" w:hAnsi="Arial" w:cs="Arial"/>
          <w:spacing w:val="-1"/>
        </w:rPr>
        <w:t xml:space="preserve">NIP 6251599741, REGON 07236837900000, o kapitale zakładowym </w:t>
      </w:r>
      <w:r>
        <w:rPr>
          <w:rFonts w:ascii="Arial" w:hAnsi="Arial" w:cs="Arial"/>
          <w:spacing w:val="-1"/>
        </w:rPr>
        <w:t>28 306 000</w:t>
      </w:r>
      <w:r w:rsidRPr="00925233">
        <w:rPr>
          <w:rFonts w:ascii="Arial" w:hAnsi="Arial" w:cs="Arial"/>
          <w:spacing w:val="-1"/>
        </w:rPr>
        <w:t xml:space="preserve">,00 zł, którą </w:t>
      </w:r>
    </w:p>
    <w:p w14:paraId="21FE3D03"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spacing w:val="-6"/>
        </w:rPr>
      </w:pPr>
      <w:r w:rsidRPr="00925233">
        <w:rPr>
          <w:rFonts w:ascii="Arial" w:hAnsi="Arial" w:cs="Arial"/>
          <w:spacing w:val="-6"/>
        </w:rPr>
        <w:t xml:space="preserve">reprezentuje: </w:t>
      </w:r>
    </w:p>
    <w:p w14:paraId="31776E70" w14:textId="77777777" w:rsidR="00F96D09" w:rsidRDefault="00F96D09" w:rsidP="00F96D09">
      <w:pPr>
        <w:widowControl w:val="0"/>
        <w:tabs>
          <w:tab w:val="left" w:pos="723"/>
        </w:tabs>
        <w:autoSpaceDE w:val="0"/>
        <w:autoSpaceDN w:val="0"/>
        <w:adjustRightInd w:val="0"/>
        <w:spacing w:after="0" w:line="373" w:lineRule="exact"/>
        <w:ind w:left="302" w:right="52"/>
        <w:jc w:val="both"/>
        <w:rPr>
          <w:rFonts w:ascii="Arial" w:hAnsi="Arial" w:cs="Arial"/>
          <w:spacing w:val="-3"/>
        </w:rPr>
      </w:pPr>
      <w:r w:rsidRPr="00925233">
        <w:rPr>
          <w:rFonts w:ascii="Arial" w:hAnsi="Arial" w:cs="Arial"/>
          <w:spacing w:val="-12"/>
        </w:rPr>
        <w:t xml:space="preserve">1. </w:t>
      </w:r>
      <w:r w:rsidRPr="00925233">
        <w:rPr>
          <w:rFonts w:ascii="Arial" w:hAnsi="Arial" w:cs="Arial"/>
        </w:rPr>
        <w:tab/>
      </w:r>
      <w:r w:rsidRPr="00925233">
        <w:rPr>
          <w:rFonts w:ascii="Arial" w:hAnsi="Arial" w:cs="Arial"/>
          <w:spacing w:val="-3"/>
        </w:rPr>
        <w:t xml:space="preserve">________________ - ________________, </w:t>
      </w:r>
    </w:p>
    <w:p w14:paraId="4DD48A11" w14:textId="77777777" w:rsidR="00F96D09" w:rsidRPr="00925233" w:rsidRDefault="00F96D09" w:rsidP="00F96D09">
      <w:pPr>
        <w:widowControl w:val="0"/>
        <w:tabs>
          <w:tab w:val="left" w:pos="723"/>
        </w:tabs>
        <w:autoSpaceDE w:val="0"/>
        <w:autoSpaceDN w:val="0"/>
        <w:adjustRightInd w:val="0"/>
        <w:spacing w:after="0" w:line="373" w:lineRule="exact"/>
        <w:ind w:left="302" w:right="52"/>
        <w:jc w:val="both"/>
        <w:rPr>
          <w:rFonts w:ascii="Arial" w:hAnsi="Arial" w:cs="Arial"/>
          <w:spacing w:val="-3"/>
        </w:rPr>
      </w:pPr>
      <w:r w:rsidRPr="00925233">
        <w:rPr>
          <w:rFonts w:ascii="Arial" w:hAnsi="Arial" w:cs="Arial"/>
          <w:spacing w:val="-12"/>
        </w:rPr>
        <w:t xml:space="preserve">2. </w:t>
      </w:r>
      <w:r w:rsidRPr="00925233">
        <w:rPr>
          <w:rFonts w:ascii="Arial" w:hAnsi="Arial" w:cs="Arial"/>
        </w:rPr>
        <w:tab/>
      </w:r>
      <w:r w:rsidRPr="00925233">
        <w:rPr>
          <w:rFonts w:ascii="Arial" w:hAnsi="Arial" w:cs="Arial"/>
          <w:spacing w:val="-3"/>
        </w:rPr>
        <w:t xml:space="preserve">________________ - ________________, </w:t>
      </w:r>
    </w:p>
    <w:p w14:paraId="6DC17DAC" w14:textId="77777777" w:rsidR="00F96D09" w:rsidRPr="00925233" w:rsidRDefault="00F96D09" w:rsidP="00F96D09">
      <w:pPr>
        <w:widowControl w:val="0"/>
        <w:autoSpaceDE w:val="0"/>
        <w:autoSpaceDN w:val="0"/>
        <w:adjustRightInd w:val="0"/>
        <w:spacing w:after="0" w:line="373" w:lineRule="exact"/>
        <w:ind w:left="17" w:right="52"/>
        <w:jc w:val="both"/>
        <w:rPr>
          <w:rFonts w:ascii="Arial" w:hAnsi="Arial" w:cs="Arial"/>
        </w:rPr>
      </w:pPr>
    </w:p>
    <w:p w14:paraId="32FF24F9" w14:textId="77777777" w:rsidR="00F96D09" w:rsidRPr="00925233" w:rsidRDefault="00F96D09" w:rsidP="00F96D09">
      <w:pPr>
        <w:widowControl w:val="0"/>
        <w:autoSpaceDE w:val="0"/>
        <w:autoSpaceDN w:val="0"/>
        <w:adjustRightInd w:val="0"/>
        <w:spacing w:after="0" w:line="372" w:lineRule="exact"/>
        <w:ind w:left="18" w:right="52"/>
        <w:jc w:val="both"/>
        <w:rPr>
          <w:rFonts w:ascii="Arial" w:hAnsi="Arial" w:cs="Arial"/>
        </w:rPr>
      </w:pPr>
      <w:r w:rsidRPr="00925233">
        <w:rPr>
          <w:rFonts w:ascii="Arial" w:hAnsi="Arial" w:cs="Arial"/>
          <w:spacing w:val="-3"/>
        </w:rPr>
        <w:t>zwaną dalej „</w:t>
      </w:r>
      <w:r w:rsidRPr="00925233">
        <w:rPr>
          <w:rFonts w:ascii="Arial" w:hAnsi="Arial" w:cs="Arial"/>
          <w:b/>
          <w:bCs/>
          <w:spacing w:val="-3"/>
        </w:rPr>
        <w:t>Operatorem Systemu Dystrybucyjnego</w:t>
      </w:r>
      <w:r w:rsidRPr="00925233">
        <w:rPr>
          <w:rFonts w:ascii="Arial" w:hAnsi="Arial" w:cs="Arial"/>
          <w:spacing w:val="-3"/>
        </w:rPr>
        <w:t>" lub „</w:t>
      </w:r>
      <w:r w:rsidRPr="00925233">
        <w:rPr>
          <w:rFonts w:ascii="Arial" w:hAnsi="Arial" w:cs="Arial"/>
          <w:b/>
          <w:bCs/>
          <w:spacing w:val="-3"/>
        </w:rPr>
        <w:t>OSD</w:t>
      </w:r>
      <w:r w:rsidRPr="00925233">
        <w:rPr>
          <w:rFonts w:ascii="Arial" w:hAnsi="Arial" w:cs="Arial"/>
          <w:spacing w:val="-3"/>
        </w:rPr>
        <w:t xml:space="preserve">" </w:t>
      </w:r>
    </w:p>
    <w:p w14:paraId="013A371B" w14:textId="77777777" w:rsidR="00F96D09" w:rsidRDefault="00F96D09" w:rsidP="007D053A">
      <w:pPr>
        <w:widowControl w:val="0"/>
        <w:autoSpaceDE w:val="0"/>
        <w:autoSpaceDN w:val="0"/>
        <w:adjustRightInd w:val="0"/>
        <w:spacing w:after="0" w:line="373" w:lineRule="exact"/>
        <w:ind w:left="142" w:right="52" w:hanging="124"/>
        <w:jc w:val="both"/>
        <w:rPr>
          <w:rFonts w:ascii="Arial" w:hAnsi="Arial" w:cs="Arial"/>
          <w:spacing w:val="-2"/>
        </w:rPr>
      </w:pPr>
    </w:p>
    <w:p w14:paraId="3160C7B3" w14:textId="77777777" w:rsidR="00F96D09" w:rsidRPr="00925233" w:rsidRDefault="00F96D09" w:rsidP="007D053A">
      <w:pPr>
        <w:widowControl w:val="0"/>
        <w:autoSpaceDE w:val="0"/>
        <w:autoSpaceDN w:val="0"/>
        <w:adjustRightInd w:val="0"/>
        <w:spacing w:after="0" w:line="373" w:lineRule="exact"/>
        <w:ind w:left="142" w:right="52" w:hanging="124"/>
        <w:jc w:val="both"/>
        <w:rPr>
          <w:rFonts w:ascii="Arial" w:hAnsi="Arial" w:cs="Arial"/>
        </w:rPr>
      </w:pPr>
      <w:r w:rsidRPr="00925233">
        <w:rPr>
          <w:rFonts w:ascii="Arial" w:hAnsi="Arial" w:cs="Arial"/>
          <w:spacing w:val="-2"/>
        </w:rPr>
        <w:t>a</w:t>
      </w:r>
    </w:p>
    <w:p w14:paraId="68D9DD0B" w14:textId="77777777" w:rsidR="00F96D09" w:rsidRPr="00925233" w:rsidRDefault="00F96D09" w:rsidP="00F96D09">
      <w:pPr>
        <w:widowControl w:val="0"/>
        <w:autoSpaceDE w:val="0"/>
        <w:autoSpaceDN w:val="0"/>
        <w:adjustRightInd w:val="0"/>
        <w:spacing w:after="0" w:line="372" w:lineRule="exact"/>
        <w:ind w:left="18" w:right="52"/>
        <w:jc w:val="both"/>
        <w:rPr>
          <w:rFonts w:ascii="Arial" w:hAnsi="Arial" w:cs="Arial"/>
        </w:rPr>
      </w:pPr>
      <w:r w:rsidRPr="00925233">
        <w:rPr>
          <w:rFonts w:ascii="Arial" w:hAnsi="Arial" w:cs="Arial"/>
          <w:b/>
          <w:bCs/>
          <w:spacing w:val="3"/>
        </w:rPr>
        <w:t>____________________</w:t>
      </w:r>
      <w:r w:rsidRPr="00925233">
        <w:rPr>
          <w:rFonts w:ascii="Arial" w:hAnsi="Arial" w:cs="Arial"/>
          <w:spacing w:val="3"/>
        </w:rPr>
        <w:t xml:space="preserve"> z siedzibą w ___________, ul. ___________, __-___ </w:t>
      </w:r>
    </w:p>
    <w:p w14:paraId="0901CB20"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rPr>
      </w:pPr>
      <w:r w:rsidRPr="00925233">
        <w:rPr>
          <w:rFonts w:ascii="Arial" w:hAnsi="Arial" w:cs="Arial"/>
          <w:spacing w:val="2"/>
        </w:rPr>
        <w:t xml:space="preserve">__________, wpisaną do rejestru przedsiębiorców Krajowego Rejestru Sądowego </w:t>
      </w:r>
      <w:r w:rsidRPr="00925233">
        <w:rPr>
          <w:rFonts w:ascii="Arial" w:hAnsi="Arial" w:cs="Arial"/>
        </w:rPr>
        <w:t xml:space="preserve">prowadzonego przez Sąd Rejonowy ___________, __ Wydział Gospodarczy Krajowego Rejestru Sądowego pod nr KRS __________, NIP ___________, REGON ___________, </w:t>
      </w:r>
    </w:p>
    <w:p w14:paraId="24DA376F"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spacing w:val="-3"/>
        </w:rPr>
      </w:pPr>
      <w:r w:rsidRPr="00925233">
        <w:rPr>
          <w:rFonts w:ascii="Arial" w:hAnsi="Arial" w:cs="Arial"/>
          <w:spacing w:val="-3"/>
        </w:rPr>
        <w:t xml:space="preserve">o kapitale zakładowym ___________, którą reprezentuje: </w:t>
      </w:r>
    </w:p>
    <w:p w14:paraId="628D68A0" w14:textId="77777777" w:rsidR="00F96D09" w:rsidRDefault="00F96D09" w:rsidP="00F96D09">
      <w:pPr>
        <w:widowControl w:val="0"/>
        <w:tabs>
          <w:tab w:val="left" w:pos="1079"/>
        </w:tabs>
        <w:autoSpaceDE w:val="0"/>
        <w:autoSpaceDN w:val="0"/>
        <w:adjustRightInd w:val="0"/>
        <w:spacing w:after="0" w:line="373" w:lineRule="exact"/>
        <w:ind w:left="302" w:right="52"/>
        <w:jc w:val="both"/>
        <w:rPr>
          <w:rFonts w:ascii="Arial" w:hAnsi="Arial" w:cs="Arial"/>
          <w:spacing w:val="-3"/>
        </w:rPr>
      </w:pPr>
      <w:r w:rsidRPr="00925233">
        <w:rPr>
          <w:rFonts w:ascii="Arial" w:hAnsi="Arial" w:cs="Arial"/>
          <w:spacing w:val="-12"/>
        </w:rPr>
        <w:t xml:space="preserve">1. </w:t>
      </w:r>
      <w:r w:rsidRPr="00925233">
        <w:rPr>
          <w:rFonts w:ascii="Arial" w:hAnsi="Arial" w:cs="Arial"/>
        </w:rPr>
        <w:tab/>
      </w:r>
      <w:r w:rsidRPr="00925233">
        <w:rPr>
          <w:rFonts w:ascii="Arial" w:hAnsi="Arial" w:cs="Arial"/>
          <w:spacing w:val="-3"/>
        </w:rPr>
        <w:t xml:space="preserve">________________ - ________________, </w:t>
      </w:r>
    </w:p>
    <w:p w14:paraId="65F3B104" w14:textId="77777777" w:rsidR="00F96D09" w:rsidRPr="00925233" w:rsidRDefault="00F96D09" w:rsidP="00F96D09">
      <w:pPr>
        <w:widowControl w:val="0"/>
        <w:tabs>
          <w:tab w:val="left" w:pos="1079"/>
        </w:tabs>
        <w:autoSpaceDE w:val="0"/>
        <w:autoSpaceDN w:val="0"/>
        <w:adjustRightInd w:val="0"/>
        <w:spacing w:after="0" w:line="373" w:lineRule="exact"/>
        <w:ind w:left="302" w:right="52"/>
        <w:jc w:val="both"/>
        <w:rPr>
          <w:rFonts w:ascii="Arial" w:hAnsi="Arial" w:cs="Arial"/>
          <w:spacing w:val="-3"/>
        </w:rPr>
      </w:pPr>
      <w:r w:rsidRPr="00925233">
        <w:rPr>
          <w:rFonts w:ascii="Arial" w:hAnsi="Arial" w:cs="Arial"/>
          <w:spacing w:val="-12"/>
        </w:rPr>
        <w:t xml:space="preserve">2. </w:t>
      </w:r>
      <w:r w:rsidRPr="00925233">
        <w:rPr>
          <w:rFonts w:ascii="Arial" w:hAnsi="Arial" w:cs="Arial"/>
        </w:rPr>
        <w:tab/>
      </w:r>
      <w:r w:rsidRPr="00925233">
        <w:rPr>
          <w:rFonts w:ascii="Arial" w:hAnsi="Arial" w:cs="Arial"/>
          <w:spacing w:val="-3"/>
        </w:rPr>
        <w:t xml:space="preserve">________________ - ________________, </w:t>
      </w:r>
    </w:p>
    <w:p w14:paraId="50DAE010" w14:textId="77777777" w:rsidR="00F96D09" w:rsidRDefault="00F96D09" w:rsidP="00F96D09">
      <w:pPr>
        <w:widowControl w:val="0"/>
        <w:autoSpaceDE w:val="0"/>
        <w:autoSpaceDN w:val="0"/>
        <w:adjustRightInd w:val="0"/>
        <w:spacing w:after="0" w:line="373" w:lineRule="exact"/>
        <w:ind w:left="18" w:right="52"/>
        <w:jc w:val="both"/>
        <w:rPr>
          <w:rFonts w:ascii="Arial" w:hAnsi="Arial" w:cs="Arial"/>
          <w:spacing w:val="-3"/>
        </w:rPr>
      </w:pPr>
    </w:p>
    <w:p w14:paraId="77D29815" w14:textId="77777777" w:rsidR="00F96D09" w:rsidRPr="00925233" w:rsidRDefault="00F96D09" w:rsidP="00F96D09">
      <w:pPr>
        <w:widowControl w:val="0"/>
        <w:autoSpaceDE w:val="0"/>
        <w:autoSpaceDN w:val="0"/>
        <w:adjustRightInd w:val="0"/>
        <w:spacing w:after="0" w:line="373" w:lineRule="exact"/>
        <w:ind w:left="18" w:right="52"/>
        <w:jc w:val="both"/>
        <w:rPr>
          <w:rFonts w:ascii="Arial" w:hAnsi="Arial" w:cs="Arial"/>
        </w:rPr>
      </w:pPr>
      <w:r w:rsidRPr="00925233">
        <w:rPr>
          <w:rFonts w:ascii="Arial" w:hAnsi="Arial" w:cs="Arial"/>
          <w:spacing w:val="-3"/>
        </w:rPr>
        <w:t>zwaną dalej „</w:t>
      </w:r>
      <w:r w:rsidRPr="00925233">
        <w:rPr>
          <w:rFonts w:ascii="Arial" w:hAnsi="Arial" w:cs="Arial"/>
          <w:b/>
          <w:bCs/>
          <w:spacing w:val="-3"/>
        </w:rPr>
        <w:t>Zleceniodawcą Usługi Dystrybucyjnej</w:t>
      </w:r>
      <w:r w:rsidRPr="00925233">
        <w:rPr>
          <w:rFonts w:ascii="Arial" w:hAnsi="Arial" w:cs="Arial"/>
          <w:spacing w:val="-3"/>
        </w:rPr>
        <w:t>" lub „</w:t>
      </w:r>
      <w:r w:rsidRPr="00925233">
        <w:rPr>
          <w:rFonts w:ascii="Arial" w:hAnsi="Arial" w:cs="Arial"/>
          <w:b/>
          <w:bCs/>
          <w:spacing w:val="-3"/>
        </w:rPr>
        <w:t>ZUD</w:t>
      </w:r>
      <w:r w:rsidRPr="00925233">
        <w:rPr>
          <w:rFonts w:ascii="Arial" w:hAnsi="Arial" w:cs="Arial"/>
          <w:spacing w:val="-3"/>
        </w:rPr>
        <w:t xml:space="preserve">". </w:t>
      </w:r>
    </w:p>
    <w:p w14:paraId="65214866" w14:textId="77777777" w:rsidR="00F96D09" w:rsidRPr="00925233" w:rsidRDefault="00F96D09" w:rsidP="00F96D09">
      <w:pPr>
        <w:widowControl w:val="0"/>
        <w:autoSpaceDE w:val="0"/>
        <w:autoSpaceDN w:val="0"/>
        <w:adjustRightInd w:val="0"/>
        <w:spacing w:after="0" w:line="372" w:lineRule="exact"/>
        <w:ind w:left="18" w:right="52"/>
        <w:jc w:val="both"/>
        <w:rPr>
          <w:rFonts w:ascii="Arial" w:hAnsi="Arial" w:cs="Arial"/>
        </w:rPr>
      </w:pPr>
      <w:r w:rsidRPr="00925233">
        <w:rPr>
          <w:rFonts w:ascii="Arial" w:hAnsi="Arial" w:cs="Arial"/>
          <w:spacing w:val="-1"/>
        </w:rPr>
        <w:t>OSD i ZUD są również w dalszej części umowy zwani łącznie „</w:t>
      </w:r>
      <w:r w:rsidRPr="00925233">
        <w:rPr>
          <w:rFonts w:ascii="Arial" w:hAnsi="Arial" w:cs="Arial"/>
          <w:b/>
          <w:bCs/>
          <w:spacing w:val="-1"/>
        </w:rPr>
        <w:t>Stronami</w:t>
      </w:r>
      <w:r w:rsidRPr="00925233">
        <w:rPr>
          <w:rFonts w:ascii="Arial" w:hAnsi="Arial" w:cs="Arial"/>
          <w:spacing w:val="-1"/>
        </w:rPr>
        <w:t xml:space="preserve">" a każdy z osobna </w:t>
      </w:r>
    </w:p>
    <w:p w14:paraId="48E36B1D" w14:textId="77777777" w:rsidR="00F96D09" w:rsidRPr="00925233" w:rsidRDefault="00F96D09" w:rsidP="00F96D09">
      <w:pPr>
        <w:widowControl w:val="0"/>
        <w:autoSpaceDE w:val="0"/>
        <w:autoSpaceDN w:val="0"/>
        <w:adjustRightInd w:val="0"/>
        <w:spacing w:after="0" w:line="253" w:lineRule="exact"/>
        <w:ind w:left="18" w:right="52"/>
        <w:jc w:val="both"/>
        <w:rPr>
          <w:rFonts w:ascii="Arial" w:hAnsi="Arial" w:cs="Arial"/>
        </w:rPr>
      </w:pPr>
      <w:r w:rsidRPr="00925233">
        <w:rPr>
          <w:rFonts w:ascii="Arial" w:hAnsi="Arial" w:cs="Arial"/>
          <w:spacing w:val="-10"/>
        </w:rPr>
        <w:t>„</w:t>
      </w:r>
      <w:r w:rsidRPr="00925233">
        <w:rPr>
          <w:rFonts w:ascii="Arial" w:hAnsi="Arial" w:cs="Arial"/>
          <w:b/>
          <w:bCs/>
          <w:spacing w:val="-10"/>
        </w:rPr>
        <w:t>Stroną</w:t>
      </w:r>
      <w:r w:rsidRPr="00925233">
        <w:rPr>
          <w:rFonts w:ascii="Arial" w:hAnsi="Arial" w:cs="Arial"/>
          <w:spacing w:val="-10"/>
        </w:rPr>
        <w:t xml:space="preserve">". </w:t>
      </w:r>
    </w:p>
    <w:p w14:paraId="57910D41" w14:textId="77777777" w:rsidR="00F96D09" w:rsidRPr="00925233" w:rsidRDefault="00F96D09" w:rsidP="00F96D09">
      <w:pPr>
        <w:widowControl w:val="0"/>
        <w:autoSpaceDE w:val="0"/>
        <w:autoSpaceDN w:val="0"/>
        <w:adjustRightInd w:val="0"/>
        <w:spacing w:after="0" w:line="373" w:lineRule="exact"/>
        <w:ind w:left="18" w:right="52"/>
        <w:jc w:val="both"/>
        <w:rPr>
          <w:rFonts w:ascii="Arial" w:hAnsi="Arial" w:cs="Arial"/>
          <w:spacing w:val="-3"/>
        </w:rPr>
      </w:pPr>
      <w:r w:rsidRPr="00925233">
        <w:rPr>
          <w:rFonts w:ascii="Arial" w:hAnsi="Arial" w:cs="Arial"/>
          <w:spacing w:val="-3"/>
        </w:rPr>
        <w:t>Niniejsza umowa jest w dalszej jej części zwana „</w:t>
      </w:r>
      <w:r w:rsidRPr="00925233">
        <w:rPr>
          <w:rFonts w:ascii="Arial" w:hAnsi="Arial" w:cs="Arial"/>
          <w:b/>
          <w:bCs/>
          <w:spacing w:val="-3"/>
        </w:rPr>
        <w:t>Umową</w:t>
      </w:r>
      <w:r w:rsidRPr="00925233">
        <w:rPr>
          <w:rFonts w:ascii="Arial" w:hAnsi="Arial" w:cs="Arial"/>
          <w:spacing w:val="-3"/>
        </w:rPr>
        <w:t xml:space="preserve">". </w:t>
      </w:r>
    </w:p>
    <w:p w14:paraId="72B648A8" w14:textId="77777777" w:rsidR="00F96D09" w:rsidRPr="00925233" w:rsidRDefault="00F96D09" w:rsidP="00F96D09">
      <w:pPr>
        <w:widowControl w:val="0"/>
        <w:autoSpaceDE w:val="0"/>
        <w:autoSpaceDN w:val="0"/>
        <w:adjustRightInd w:val="0"/>
        <w:spacing w:after="0" w:line="255" w:lineRule="exact"/>
        <w:ind w:left="18" w:right="52"/>
        <w:jc w:val="both"/>
        <w:rPr>
          <w:rFonts w:ascii="Arial" w:hAnsi="Arial" w:cs="Arial"/>
        </w:rPr>
      </w:pPr>
    </w:p>
    <w:p w14:paraId="560E5143" w14:textId="77777777" w:rsidR="00F96D09" w:rsidRPr="00925233" w:rsidRDefault="00F96D09" w:rsidP="00F96D09">
      <w:pPr>
        <w:widowControl w:val="0"/>
        <w:autoSpaceDE w:val="0"/>
        <w:autoSpaceDN w:val="0"/>
        <w:adjustRightInd w:val="0"/>
        <w:spacing w:after="0" w:line="240" w:lineRule="exact"/>
        <w:ind w:left="18" w:right="52"/>
        <w:jc w:val="both"/>
        <w:rPr>
          <w:rFonts w:ascii="Arial" w:hAnsi="Arial" w:cs="Arial"/>
        </w:rPr>
      </w:pPr>
    </w:p>
    <w:p w14:paraId="7E505778" w14:textId="77777777" w:rsidR="00F96D09" w:rsidRDefault="00F96D09" w:rsidP="00B22A03">
      <w:pPr>
        <w:widowControl w:val="0"/>
        <w:tabs>
          <w:tab w:val="left" w:pos="4701"/>
          <w:tab w:val="left" w:pos="5791"/>
          <w:tab w:val="left" w:pos="6345"/>
          <w:tab w:val="left" w:pos="7448"/>
          <w:tab w:val="left" w:pos="8274"/>
        </w:tabs>
        <w:autoSpaceDE w:val="0"/>
        <w:autoSpaceDN w:val="0"/>
        <w:adjustRightInd w:val="0"/>
        <w:spacing w:after="0" w:line="251" w:lineRule="exact"/>
        <w:ind w:left="18" w:right="52"/>
        <w:jc w:val="center"/>
        <w:rPr>
          <w:rFonts w:ascii="Arial" w:hAnsi="Arial" w:cs="Arial"/>
          <w:b/>
          <w:bCs/>
          <w:spacing w:val="2"/>
        </w:rPr>
      </w:pPr>
      <w:r w:rsidRPr="00925233">
        <w:rPr>
          <w:rFonts w:ascii="Arial" w:hAnsi="Arial" w:cs="Arial"/>
          <w:b/>
          <w:bCs/>
          <w:spacing w:val="2"/>
        </w:rPr>
        <w:t>§ 1.</w:t>
      </w:r>
    </w:p>
    <w:p w14:paraId="6B389884" w14:textId="77777777" w:rsidR="00F96D09" w:rsidRPr="00925233" w:rsidRDefault="00F96D09" w:rsidP="00B22A03">
      <w:pPr>
        <w:widowControl w:val="0"/>
        <w:autoSpaceDE w:val="0"/>
        <w:autoSpaceDN w:val="0"/>
        <w:adjustRightInd w:val="0"/>
        <w:spacing w:after="0" w:line="251" w:lineRule="exact"/>
        <w:ind w:left="18" w:right="52"/>
        <w:jc w:val="center"/>
        <w:rPr>
          <w:rFonts w:ascii="Arial" w:hAnsi="Arial" w:cs="Arial"/>
        </w:rPr>
      </w:pPr>
      <w:r w:rsidRPr="00925233">
        <w:rPr>
          <w:rFonts w:ascii="Arial" w:hAnsi="Arial" w:cs="Arial"/>
          <w:b/>
          <w:bCs/>
          <w:spacing w:val="2"/>
        </w:rPr>
        <w:t xml:space="preserve">PRZEDMIOT UMOWY, STOSUNEK </w:t>
      </w:r>
      <w:r w:rsidRPr="00925233">
        <w:rPr>
          <w:rFonts w:ascii="Arial" w:hAnsi="Arial" w:cs="Arial"/>
          <w:b/>
          <w:bCs/>
          <w:spacing w:val="-15"/>
        </w:rPr>
        <w:t xml:space="preserve">UMOWY </w:t>
      </w:r>
      <w:r w:rsidRPr="00925233">
        <w:rPr>
          <w:rFonts w:ascii="Arial" w:hAnsi="Arial" w:cs="Arial"/>
          <w:b/>
          <w:bCs/>
          <w:spacing w:val="-12"/>
        </w:rPr>
        <w:t xml:space="preserve">DO </w:t>
      </w:r>
      <w:r w:rsidRPr="00925233">
        <w:rPr>
          <w:rFonts w:ascii="Arial" w:hAnsi="Arial" w:cs="Arial"/>
          <w:b/>
          <w:bCs/>
          <w:spacing w:val="-13"/>
        </w:rPr>
        <w:t xml:space="preserve">TARYFY </w:t>
      </w:r>
      <w:r w:rsidRPr="00925233">
        <w:rPr>
          <w:rFonts w:ascii="Arial" w:hAnsi="Arial" w:cs="Arial"/>
          <w:b/>
          <w:bCs/>
          <w:spacing w:val="-12"/>
        </w:rPr>
        <w:t xml:space="preserve">ORAZ </w:t>
      </w:r>
      <w:r w:rsidRPr="00925233">
        <w:rPr>
          <w:rFonts w:ascii="Arial" w:hAnsi="Arial" w:cs="Arial"/>
        </w:rPr>
        <w:tab/>
      </w:r>
      <w:r w:rsidRPr="00925233">
        <w:rPr>
          <w:rFonts w:ascii="Arial" w:hAnsi="Arial" w:cs="Arial"/>
          <w:b/>
          <w:bCs/>
          <w:spacing w:val="-10"/>
        </w:rPr>
        <w:t>IRiESD,</w:t>
      </w:r>
    </w:p>
    <w:p w14:paraId="753FFEF4" w14:textId="77777777" w:rsidR="00F96D09" w:rsidRPr="00925233" w:rsidRDefault="00F96D09" w:rsidP="00B22A03">
      <w:pPr>
        <w:widowControl w:val="0"/>
        <w:autoSpaceDE w:val="0"/>
        <w:autoSpaceDN w:val="0"/>
        <w:adjustRightInd w:val="0"/>
        <w:spacing w:after="0" w:line="251" w:lineRule="exact"/>
        <w:ind w:left="18" w:right="52" w:firstLine="567"/>
        <w:jc w:val="center"/>
        <w:rPr>
          <w:rFonts w:ascii="Arial" w:hAnsi="Arial" w:cs="Arial"/>
          <w:b/>
          <w:bCs/>
          <w:spacing w:val="-6"/>
        </w:rPr>
      </w:pPr>
      <w:r w:rsidRPr="00925233">
        <w:rPr>
          <w:rFonts w:ascii="Arial" w:hAnsi="Arial" w:cs="Arial"/>
          <w:b/>
          <w:bCs/>
          <w:spacing w:val="-6"/>
        </w:rPr>
        <w:t>OŚWIADCZENIA STRON</w:t>
      </w:r>
    </w:p>
    <w:p w14:paraId="3324D259" w14:textId="77777777" w:rsidR="00F96D09" w:rsidRDefault="00F96D09" w:rsidP="00F96D09">
      <w:pPr>
        <w:widowControl w:val="0"/>
        <w:autoSpaceDE w:val="0"/>
        <w:autoSpaceDN w:val="0"/>
        <w:adjustRightInd w:val="0"/>
        <w:spacing w:after="0" w:line="251" w:lineRule="exact"/>
        <w:ind w:left="18" w:right="52" w:firstLine="567"/>
        <w:jc w:val="both"/>
        <w:rPr>
          <w:rFonts w:ascii="Arial" w:hAnsi="Arial" w:cs="Arial"/>
          <w:b/>
          <w:bCs/>
          <w:spacing w:val="-6"/>
        </w:rPr>
      </w:pPr>
    </w:p>
    <w:p w14:paraId="26A675FA" w14:textId="77777777" w:rsidR="00383CEF" w:rsidRDefault="00383CEF" w:rsidP="007D053A">
      <w:pPr>
        <w:widowControl w:val="0"/>
        <w:autoSpaceDE w:val="0"/>
        <w:autoSpaceDN w:val="0"/>
        <w:adjustRightInd w:val="0"/>
        <w:spacing w:after="0" w:line="251" w:lineRule="exact"/>
        <w:ind w:right="52"/>
        <w:jc w:val="both"/>
        <w:rPr>
          <w:rFonts w:ascii="Arial" w:hAnsi="Arial" w:cs="Arial"/>
          <w:b/>
          <w:bCs/>
          <w:spacing w:val="-6"/>
        </w:rPr>
      </w:pPr>
    </w:p>
    <w:p w14:paraId="5B08C2E6" w14:textId="77777777" w:rsidR="00383CEF" w:rsidRPr="007D053A" w:rsidRDefault="00383CEF" w:rsidP="007D053A">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rPr>
      </w:pPr>
      <w:r w:rsidRPr="007D053A">
        <w:rPr>
          <w:rFonts w:ascii="Arial" w:hAnsi="Arial" w:cs="Arial"/>
        </w:rPr>
        <w:t>Przedmiotem Umowy jest określenie zasad świadczenia przez OSD usług Dystrybucji Paliwa gazowego Systemem dystrybucyjnym OSD na rzecz ZUD</w:t>
      </w:r>
      <w:r w:rsidRPr="007D053A">
        <w:rPr>
          <w:rFonts w:ascii="Arial" w:hAnsi="Arial" w:cs="Arial"/>
          <w:spacing w:val="-3"/>
        </w:rPr>
        <w:t xml:space="preserve">. </w:t>
      </w:r>
    </w:p>
    <w:p w14:paraId="7A29CB8A" w14:textId="77777777" w:rsidR="00383CEF" w:rsidRPr="00AB1A95" w:rsidRDefault="00383CEF" w:rsidP="007D053A">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spacing w:val="1"/>
        </w:rPr>
      </w:pPr>
      <w:r w:rsidRPr="007D053A">
        <w:rPr>
          <w:rFonts w:ascii="Arial" w:hAnsi="Arial" w:cs="Arial"/>
          <w:spacing w:val="1"/>
        </w:rPr>
        <w:t xml:space="preserve">Prawa i obowiązki Stron oraz zasady świadczenia usługi Dystrybucji określone są </w:t>
      </w:r>
      <w:r w:rsidR="007D053A">
        <w:rPr>
          <w:rFonts w:ascii="Arial" w:hAnsi="Arial" w:cs="Arial"/>
          <w:spacing w:val="1"/>
        </w:rPr>
        <w:br/>
      </w:r>
      <w:r w:rsidRPr="007D053A">
        <w:rPr>
          <w:rFonts w:ascii="Arial" w:hAnsi="Arial" w:cs="Arial"/>
          <w:spacing w:val="2"/>
        </w:rPr>
        <w:t>w Umowie, Ogólnych Warunkach Umowy (zwanych dalej</w:t>
      </w:r>
      <w:r w:rsidRPr="007D053A">
        <w:rPr>
          <w:rFonts w:ascii="Arial" w:hAnsi="Arial" w:cs="Arial"/>
          <w:b/>
          <w:bCs/>
          <w:spacing w:val="2"/>
        </w:rPr>
        <w:t xml:space="preserve"> OWU</w:t>
      </w:r>
      <w:r w:rsidRPr="007D053A">
        <w:rPr>
          <w:rFonts w:ascii="Arial" w:hAnsi="Arial" w:cs="Arial"/>
          <w:spacing w:val="2"/>
        </w:rPr>
        <w:t xml:space="preserve">) stanowiących </w:t>
      </w:r>
      <w:r w:rsidR="001D48BE">
        <w:rPr>
          <w:rFonts w:ascii="Arial" w:hAnsi="Arial" w:cs="Arial"/>
          <w:spacing w:val="2"/>
        </w:rPr>
        <w:br/>
      </w:r>
      <w:r w:rsidRPr="007D053A">
        <w:rPr>
          <w:rFonts w:ascii="Arial" w:hAnsi="Arial" w:cs="Arial"/>
          <w:b/>
          <w:bCs/>
          <w:spacing w:val="1"/>
        </w:rPr>
        <w:t>Załącznik Nr 1</w:t>
      </w:r>
      <w:r w:rsidR="001D48BE">
        <w:rPr>
          <w:rFonts w:ascii="Arial" w:hAnsi="Arial" w:cs="Arial"/>
          <w:spacing w:val="1"/>
        </w:rPr>
        <w:t xml:space="preserve"> </w:t>
      </w:r>
      <w:r w:rsidRPr="007D053A">
        <w:rPr>
          <w:rFonts w:ascii="Arial" w:hAnsi="Arial" w:cs="Arial"/>
        </w:rPr>
        <w:t xml:space="preserve">oraz w Instrukcji Ruchu </w:t>
      </w:r>
      <w:r w:rsidRPr="007D053A">
        <w:rPr>
          <w:rFonts w:ascii="Arial" w:hAnsi="Arial" w:cs="Arial"/>
          <w:spacing w:val="1"/>
        </w:rPr>
        <w:t>i Eksploatacji Sieci Dystrybucyjnej (zwanej dalej</w:t>
      </w:r>
      <w:r w:rsidRPr="007D053A">
        <w:rPr>
          <w:rFonts w:ascii="Arial" w:hAnsi="Arial" w:cs="Arial"/>
          <w:b/>
          <w:bCs/>
          <w:spacing w:val="1"/>
        </w:rPr>
        <w:t xml:space="preserve"> IRiESD</w:t>
      </w:r>
      <w:r w:rsidRPr="007D053A">
        <w:rPr>
          <w:rFonts w:ascii="Arial" w:hAnsi="Arial" w:cs="Arial"/>
          <w:spacing w:val="1"/>
        </w:rPr>
        <w:t xml:space="preserve">) i w Taryfie </w:t>
      </w:r>
      <w:r w:rsidR="002433E3">
        <w:rPr>
          <w:rFonts w:ascii="Arial" w:hAnsi="Arial" w:cs="Arial"/>
          <w:spacing w:val="1"/>
        </w:rPr>
        <w:t xml:space="preserve">zdefiniowanej w IRiESD </w:t>
      </w:r>
      <w:r w:rsidRPr="007D053A">
        <w:rPr>
          <w:rFonts w:ascii="Arial" w:hAnsi="Arial" w:cs="Arial"/>
          <w:spacing w:val="1"/>
        </w:rPr>
        <w:t xml:space="preserve">(zwanej dalej </w:t>
      </w:r>
      <w:r w:rsidR="00AB1A95" w:rsidRPr="00925233">
        <w:rPr>
          <w:rFonts w:ascii="Arial" w:hAnsi="Arial" w:cs="Arial"/>
          <w:b/>
          <w:bCs/>
          <w:spacing w:val="-1"/>
        </w:rPr>
        <w:t>Taryfą</w:t>
      </w:r>
      <w:r w:rsidR="00AB1A95" w:rsidRPr="00925233">
        <w:rPr>
          <w:rFonts w:ascii="Arial" w:hAnsi="Arial" w:cs="Arial"/>
          <w:spacing w:val="-1"/>
        </w:rPr>
        <w:t xml:space="preserve">). W dniu zawarcia Umowy obowiązuje </w:t>
      </w:r>
      <w:r w:rsidR="00AB1A95" w:rsidRPr="00925233">
        <w:rPr>
          <w:rFonts w:ascii="Arial" w:hAnsi="Arial" w:cs="Arial"/>
          <w:spacing w:val="1"/>
        </w:rPr>
        <w:t xml:space="preserve">IRiESD zatwierdzona </w:t>
      </w:r>
      <w:r w:rsidR="00154A18">
        <w:rPr>
          <w:rFonts w:ascii="Arial" w:hAnsi="Arial" w:cs="Arial"/>
          <w:spacing w:val="1"/>
        </w:rPr>
        <w:t>przez …………………….</w:t>
      </w:r>
      <w:r w:rsidR="00AB1A95" w:rsidRPr="00925233">
        <w:rPr>
          <w:rFonts w:ascii="Arial" w:hAnsi="Arial" w:cs="Arial"/>
          <w:spacing w:val="1"/>
        </w:rPr>
        <w:t xml:space="preserve"> z dnia </w:t>
      </w:r>
      <w:r w:rsidR="00154A18">
        <w:rPr>
          <w:rFonts w:ascii="Arial" w:hAnsi="Arial" w:cs="Arial"/>
          <w:spacing w:val="1"/>
        </w:rPr>
        <w:t>………………………</w:t>
      </w:r>
      <w:r w:rsidR="00AB1A95" w:rsidRPr="00925233">
        <w:rPr>
          <w:rFonts w:ascii="Arial" w:hAnsi="Arial" w:cs="Arial"/>
        </w:rPr>
        <w:t xml:space="preserve"> oraz „Taryfa </w:t>
      </w:r>
      <w:r w:rsidR="00154A18">
        <w:rPr>
          <w:rFonts w:ascii="Arial" w:hAnsi="Arial" w:cs="Arial"/>
        </w:rPr>
        <w:t xml:space="preserve">……………………..” z dnia ………………  </w:t>
      </w:r>
      <w:r w:rsidR="00AB1A95" w:rsidRPr="00925233">
        <w:rPr>
          <w:rFonts w:ascii="Arial" w:hAnsi="Arial" w:cs="Arial"/>
          <w:spacing w:val="2"/>
        </w:rPr>
        <w:t xml:space="preserve"> zatwierdzona decyzją Prezesa URE z dnia </w:t>
      </w:r>
      <w:r w:rsidR="00154A18">
        <w:rPr>
          <w:rFonts w:ascii="Arial" w:hAnsi="Arial" w:cs="Arial"/>
          <w:spacing w:val="2"/>
        </w:rPr>
        <w:t>………………………….</w:t>
      </w:r>
      <w:r w:rsidR="00AB1A95" w:rsidRPr="00925233">
        <w:rPr>
          <w:rFonts w:ascii="Arial" w:hAnsi="Arial" w:cs="Arial"/>
          <w:spacing w:val="-1"/>
        </w:rPr>
        <w:t xml:space="preserve"> Taryfa oraz IRiESD dostępne są także na stronie internetowej OSD. ZUD podpisując Umowę </w:t>
      </w:r>
      <w:r w:rsidR="00AB1A95" w:rsidRPr="00925233">
        <w:rPr>
          <w:rFonts w:ascii="Arial" w:hAnsi="Arial" w:cs="Arial"/>
          <w:spacing w:val="1"/>
        </w:rPr>
        <w:t xml:space="preserve">oświadcza, iż zapoznał się z treścią IRiESD oraz Taryfy </w:t>
      </w:r>
      <w:r w:rsidR="00F86FCA">
        <w:rPr>
          <w:rFonts w:ascii="Arial" w:hAnsi="Arial" w:cs="Arial"/>
          <w:spacing w:val="1"/>
        </w:rPr>
        <w:br/>
      </w:r>
      <w:r w:rsidR="00AB1A95" w:rsidRPr="00925233">
        <w:rPr>
          <w:rFonts w:ascii="Arial" w:hAnsi="Arial" w:cs="Arial"/>
          <w:spacing w:val="1"/>
        </w:rPr>
        <w:t xml:space="preserve">i akceptuje ich postanowienia jako integralne części </w:t>
      </w:r>
      <w:r w:rsidR="00AB1A95" w:rsidRPr="00925233">
        <w:rPr>
          <w:rFonts w:ascii="Arial" w:hAnsi="Arial" w:cs="Arial"/>
          <w:spacing w:val="-2"/>
        </w:rPr>
        <w:t xml:space="preserve">Umowy oraz zobowiązuje się je </w:t>
      </w:r>
      <w:r w:rsidR="00AB1A95" w:rsidRPr="00925233">
        <w:rPr>
          <w:rFonts w:ascii="Arial" w:hAnsi="Arial" w:cs="Arial"/>
          <w:spacing w:val="-2"/>
        </w:rPr>
        <w:lastRenderedPageBreak/>
        <w:t xml:space="preserve">stosować. Wszelkie zmiany IRiESD oraz Taryfy, po ich </w:t>
      </w:r>
      <w:r w:rsidR="00AB1A95" w:rsidRPr="00925233">
        <w:rPr>
          <w:rFonts w:ascii="Arial" w:hAnsi="Arial" w:cs="Arial"/>
          <w:spacing w:val="1"/>
        </w:rPr>
        <w:t xml:space="preserve">zatwierdzeniu przez Prezesa URE oraz wprowadzeniu przez OSD do stosowania </w:t>
      </w:r>
      <w:r w:rsidR="00AB1A95" w:rsidRPr="00925233">
        <w:rPr>
          <w:rFonts w:ascii="Arial" w:hAnsi="Arial" w:cs="Arial"/>
        </w:rPr>
        <w:t xml:space="preserve">zgodnie z obowiązującymi przepisami prawa, obowiązują Strony bez konieczności </w:t>
      </w:r>
      <w:r w:rsidR="00AB1A95" w:rsidRPr="00925233">
        <w:rPr>
          <w:rFonts w:ascii="Arial" w:hAnsi="Arial" w:cs="Arial"/>
          <w:spacing w:val="-6"/>
        </w:rPr>
        <w:t>zmiany Umowy.</w:t>
      </w:r>
    </w:p>
    <w:p w14:paraId="3072731B" w14:textId="77777777" w:rsidR="00AB1A95" w:rsidRPr="00AB1A95" w:rsidRDefault="00AB1A95" w:rsidP="00AB1A95">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rPr>
      </w:pPr>
      <w:r w:rsidRPr="00AB1A95">
        <w:rPr>
          <w:rFonts w:ascii="Arial" w:hAnsi="Arial" w:cs="Arial"/>
          <w:spacing w:val="6"/>
        </w:rPr>
        <w:t xml:space="preserve">Zgodnie z IRIESD, niniejsza Umowa ma charakter umowy ramowej, </w:t>
      </w:r>
      <w:r w:rsidRPr="00AB1A95">
        <w:rPr>
          <w:rFonts w:ascii="Arial" w:hAnsi="Arial" w:cs="Arial"/>
        </w:rPr>
        <w:t xml:space="preserve">co w szczególności oznacza, że OSD będzie świadczyć usługi Dystrybucji na rzecz ZUD każdorazowo na podstawie Pojedynczego Zlecenia Dystrybucji (PZD) złożonego </w:t>
      </w:r>
      <w:r w:rsidRPr="00AB1A95">
        <w:rPr>
          <w:rFonts w:ascii="Arial" w:hAnsi="Arial" w:cs="Arial"/>
          <w:spacing w:val="2"/>
        </w:rPr>
        <w:t xml:space="preserve">przez ZUD zgodnie </w:t>
      </w:r>
      <w:r w:rsidR="00201036">
        <w:rPr>
          <w:rFonts w:ascii="Arial" w:hAnsi="Arial" w:cs="Arial"/>
          <w:spacing w:val="2"/>
        </w:rPr>
        <w:br/>
      </w:r>
      <w:r w:rsidRPr="00AB1A95">
        <w:rPr>
          <w:rFonts w:ascii="Arial" w:hAnsi="Arial" w:cs="Arial"/>
          <w:spacing w:val="2"/>
        </w:rPr>
        <w:t xml:space="preserve">z postanowieniami Umowy, OWU oraz IRiESD. Prawidłowe </w:t>
      </w:r>
      <w:r w:rsidRPr="00AB1A95">
        <w:rPr>
          <w:rFonts w:ascii="Arial" w:hAnsi="Arial" w:cs="Arial"/>
        </w:rPr>
        <w:t xml:space="preserve">złożenie PZD przez ZUD oraz przyjęcie PZD do realizacji przez OSD, na zasadach </w:t>
      </w:r>
      <w:r w:rsidRPr="00AB1A95">
        <w:rPr>
          <w:rFonts w:ascii="Arial" w:hAnsi="Arial" w:cs="Arial"/>
          <w:spacing w:val="4"/>
        </w:rPr>
        <w:t xml:space="preserve">określonych w IRiESD, skutkować będzie powstaniem zobowiązania OSD </w:t>
      </w:r>
      <w:r w:rsidRPr="00AB1A95">
        <w:rPr>
          <w:rFonts w:ascii="Arial" w:hAnsi="Arial" w:cs="Arial"/>
          <w:spacing w:val="-1"/>
        </w:rPr>
        <w:t xml:space="preserve">do świadczenia usługi Dystrybucji na rzecz ZUD, oraz zobowiązaniem ZUD do odbioru </w:t>
      </w:r>
      <w:r w:rsidRPr="00AB1A95">
        <w:rPr>
          <w:rFonts w:ascii="Arial" w:hAnsi="Arial" w:cs="Arial"/>
          <w:spacing w:val="-2"/>
        </w:rPr>
        <w:t xml:space="preserve">paliwa gazowego od OSD, w celu umożliwienia OSD świadczenia usługi Dystrybucji. </w:t>
      </w:r>
    </w:p>
    <w:p w14:paraId="31B6A3F5" w14:textId="77777777" w:rsidR="00AB1A95" w:rsidRPr="00201036" w:rsidRDefault="00201036" w:rsidP="00201036">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rPr>
      </w:pPr>
      <w:r w:rsidRPr="00201036">
        <w:rPr>
          <w:rFonts w:ascii="Arial" w:hAnsi="Arial" w:cs="Arial"/>
          <w:spacing w:val="3"/>
        </w:rPr>
        <w:t xml:space="preserve">W przypadku jakichkolwiek rozbieżności pomiędzy postanowieniami Umowy </w:t>
      </w:r>
      <w:r>
        <w:rPr>
          <w:rFonts w:ascii="Arial" w:hAnsi="Arial" w:cs="Arial"/>
          <w:spacing w:val="3"/>
        </w:rPr>
        <w:br/>
      </w:r>
      <w:r w:rsidRPr="00201036">
        <w:rPr>
          <w:rFonts w:ascii="Arial" w:hAnsi="Arial" w:cs="Arial"/>
          <w:spacing w:val="3"/>
        </w:rPr>
        <w:t>a postanowieniami stanowiących jej integralną część OWU</w:t>
      </w:r>
      <w:r w:rsidRPr="00201036">
        <w:rPr>
          <w:rFonts w:ascii="Arial" w:hAnsi="Arial" w:cs="Arial"/>
          <w:spacing w:val="2"/>
        </w:rPr>
        <w:t xml:space="preserve">, pierwszeństwo będą miały postanowienia Umowy. </w:t>
      </w:r>
    </w:p>
    <w:p w14:paraId="46BCBCFA" w14:textId="77777777" w:rsidR="003E328D" w:rsidRPr="003E328D" w:rsidRDefault="00F000AB" w:rsidP="00F000AB">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rPr>
      </w:pPr>
      <w:r w:rsidRPr="00F000AB">
        <w:rPr>
          <w:rFonts w:ascii="Arial" w:hAnsi="Arial" w:cs="Arial"/>
          <w:spacing w:val="3"/>
        </w:rPr>
        <w:t xml:space="preserve">W przypadku jakichkolwiek rozbieżności pomiędzy postanowieniami Umowy </w:t>
      </w:r>
      <w:r w:rsidRPr="00F000AB">
        <w:rPr>
          <w:rFonts w:ascii="Arial" w:hAnsi="Arial" w:cs="Arial"/>
          <w:spacing w:val="3"/>
        </w:rPr>
        <w:br/>
      </w:r>
      <w:r w:rsidRPr="00F000AB">
        <w:rPr>
          <w:rFonts w:ascii="Arial" w:hAnsi="Arial" w:cs="Arial"/>
          <w:spacing w:val="1"/>
        </w:rPr>
        <w:t xml:space="preserve">a postanowieniami IRiESD pierwszeństwo będą miały postanowienia </w:t>
      </w:r>
      <w:r w:rsidRPr="00F000AB">
        <w:rPr>
          <w:rFonts w:ascii="Arial" w:hAnsi="Arial" w:cs="Arial"/>
        </w:rPr>
        <w:t xml:space="preserve">Umowy. W przypadku jakichkolwiek rozbieżności pomiędzy postanowieniami IRiESD </w:t>
      </w:r>
      <w:r w:rsidRPr="00F000AB">
        <w:rPr>
          <w:rFonts w:ascii="Arial" w:hAnsi="Arial" w:cs="Arial"/>
        </w:rPr>
        <w:br/>
      </w:r>
      <w:r w:rsidRPr="00F000AB">
        <w:rPr>
          <w:rFonts w:ascii="Arial" w:hAnsi="Arial" w:cs="Arial"/>
          <w:spacing w:val="-2"/>
        </w:rPr>
        <w:t>a postanowieniami Taryfy, pierwszeństwo będą miały postanowienia IRiESD</w:t>
      </w:r>
      <w:r w:rsidR="003E328D">
        <w:rPr>
          <w:rFonts w:ascii="Arial" w:hAnsi="Arial" w:cs="Arial"/>
          <w:spacing w:val="-2"/>
        </w:rPr>
        <w:t>.</w:t>
      </w:r>
    </w:p>
    <w:p w14:paraId="51AAADE4" w14:textId="77777777" w:rsidR="00201036" w:rsidRPr="00F000AB" w:rsidRDefault="00F000AB" w:rsidP="00F000AB">
      <w:pPr>
        <w:pStyle w:val="Akapitzlist"/>
        <w:widowControl w:val="0"/>
        <w:numPr>
          <w:ilvl w:val="0"/>
          <w:numId w:val="1"/>
        </w:numPr>
        <w:autoSpaceDE w:val="0"/>
        <w:autoSpaceDN w:val="0"/>
        <w:adjustRightInd w:val="0"/>
        <w:spacing w:after="0" w:line="253" w:lineRule="exact"/>
        <w:ind w:left="284" w:right="52" w:hanging="284"/>
        <w:jc w:val="both"/>
        <w:rPr>
          <w:rFonts w:ascii="Arial" w:hAnsi="Arial" w:cs="Arial"/>
        </w:rPr>
      </w:pPr>
      <w:r w:rsidRPr="00F000AB">
        <w:rPr>
          <w:rFonts w:ascii="Arial" w:hAnsi="Arial" w:cs="Arial"/>
          <w:spacing w:val="-5"/>
        </w:rPr>
        <w:t>ZUD oświadcza, że:</w:t>
      </w:r>
    </w:p>
    <w:p w14:paraId="1BDDF353" w14:textId="77777777" w:rsidR="002449F8" w:rsidRPr="0074184A" w:rsidRDefault="0074184A" w:rsidP="002449F8">
      <w:pPr>
        <w:pStyle w:val="Akapitzlist"/>
        <w:widowControl w:val="0"/>
        <w:numPr>
          <w:ilvl w:val="0"/>
          <w:numId w:val="2"/>
        </w:numPr>
        <w:autoSpaceDE w:val="0"/>
        <w:autoSpaceDN w:val="0"/>
        <w:adjustRightInd w:val="0"/>
        <w:spacing w:after="0" w:line="251" w:lineRule="exact"/>
        <w:ind w:right="52"/>
        <w:jc w:val="both"/>
        <w:rPr>
          <w:rFonts w:ascii="Arial" w:hAnsi="Arial" w:cs="Arial"/>
        </w:rPr>
      </w:pPr>
      <w:r w:rsidRPr="0074184A">
        <w:rPr>
          <w:rFonts w:ascii="Arial" w:hAnsi="Arial" w:cs="Arial"/>
        </w:rPr>
        <w:t>posiada umowę o świadczenie usług przesyłania paliw gazowych zawartą z OSP, lub że umowa taka zostanie przez niego zawarta do dnia rozpoczęcia świadczenia usług Dystrybucji przez OSD</w:t>
      </w:r>
      <w:r w:rsidR="002449F8" w:rsidRPr="0074184A">
        <w:rPr>
          <w:rFonts w:ascii="Arial" w:hAnsi="Arial" w:cs="Arial"/>
          <w:spacing w:val="-12"/>
        </w:rPr>
        <w:t xml:space="preserve">; </w:t>
      </w:r>
    </w:p>
    <w:p w14:paraId="2CCC756B" w14:textId="77777777" w:rsidR="002449F8" w:rsidRPr="002449F8" w:rsidRDefault="002449F8" w:rsidP="002449F8">
      <w:pPr>
        <w:pStyle w:val="Akapitzlist"/>
        <w:widowControl w:val="0"/>
        <w:numPr>
          <w:ilvl w:val="0"/>
          <w:numId w:val="2"/>
        </w:numPr>
        <w:autoSpaceDE w:val="0"/>
        <w:autoSpaceDN w:val="0"/>
        <w:adjustRightInd w:val="0"/>
        <w:spacing w:after="0" w:line="253" w:lineRule="exact"/>
        <w:ind w:right="52"/>
        <w:jc w:val="both"/>
        <w:rPr>
          <w:rFonts w:ascii="Arial" w:hAnsi="Arial" w:cs="Arial"/>
        </w:rPr>
      </w:pPr>
      <w:r w:rsidRPr="002449F8">
        <w:rPr>
          <w:rFonts w:ascii="Arial" w:hAnsi="Arial" w:cs="Arial"/>
          <w:spacing w:val="2"/>
        </w:rPr>
        <w:t xml:space="preserve">Umowa zawierana jest w związku z prowadzoną przez ZUD działalnością </w:t>
      </w:r>
      <w:r w:rsidRPr="002449F8">
        <w:rPr>
          <w:rFonts w:ascii="Arial" w:hAnsi="Arial" w:cs="Arial"/>
          <w:spacing w:val="-2"/>
        </w:rPr>
        <w:t>gospodarczą</w:t>
      </w:r>
      <w:r w:rsidRPr="002449F8">
        <w:rPr>
          <w:rFonts w:ascii="Arial" w:hAnsi="Arial" w:cs="Arial"/>
          <w:spacing w:val="-3"/>
        </w:rPr>
        <w:t xml:space="preserve">; </w:t>
      </w:r>
    </w:p>
    <w:p w14:paraId="3AC1618A" w14:textId="77777777" w:rsidR="00395EA6" w:rsidRPr="00353105" w:rsidRDefault="002449F8" w:rsidP="00395EA6">
      <w:pPr>
        <w:pStyle w:val="Akapitzlist"/>
        <w:widowControl w:val="0"/>
        <w:numPr>
          <w:ilvl w:val="0"/>
          <w:numId w:val="2"/>
        </w:numPr>
        <w:autoSpaceDE w:val="0"/>
        <w:autoSpaceDN w:val="0"/>
        <w:adjustRightInd w:val="0"/>
        <w:spacing w:after="0" w:line="253" w:lineRule="exact"/>
        <w:ind w:right="52"/>
        <w:jc w:val="both"/>
        <w:rPr>
          <w:rFonts w:ascii="Arial" w:hAnsi="Arial" w:cs="Arial"/>
          <w:spacing w:val="-12"/>
        </w:rPr>
      </w:pPr>
      <w:r w:rsidRPr="002449F8">
        <w:rPr>
          <w:rFonts w:ascii="Arial" w:hAnsi="Arial" w:cs="Arial"/>
          <w:spacing w:val="4"/>
        </w:rPr>
        <w:t xml:space="preserve">posiada wszelkie wymagane przepisami obowiązującego prawa oraz </w:t>
      </w:r>
      <w:r w:rsidRPr="002449F8">
        <w:rPr>
          <w:rFonts w:ascii="Arial" w:hAnsi="Arial" w:cs="Arial"/>
        </w:rPr>
        <w:t xml:space="preserve">postanowieniami aktów korporacyjnych ZUD zgody i zezwolenia na zawarcie </w:t>
      </w:r>
      <w:r w:rsidRPr="002449F8">
        <w:rPr>
          <w:rFonts w:ascii="Arial" w:hAnsi="Arial" w:cs="Arial"/>
          <w:spacing w:val="-12"/>
        </w:rPr>
        <w:t xml:space="preserve">Umowy. </w:t>
      </w:r>
    </w:p>
    <w:p w14:paraId="27C7B28B" w14:textId="139A687D" w:rsidR="00395EA6" w:rsidRPr="00395EA6" w:rsidRDefault="00395EA6" w:rsidP="003C49C2">
      <w:pPr>
        <w:pStyle w:val="Akapitzlist"/>
        <w:numPr>
          <w:ilvl w:val="0"/>
          <w:numId w:val="1"/>
        </w:numPr>
        <w:ind w:left="284"/>
        <w:rPr>
          <w:rFonts w:ascii="Arial" w:hAnsi="Arial" w:cs="Arial"/>
          <w:spacing w:val="1"/>
        </w:rPr>
      </w:pPr>
      <w:r w:rsidRPr="00395EA6">
        <w:rPr>
          <w:rFonts w:ascii="Arial" w:hAnsi="Arial" w:cs="Arial"/>
          <w:spacing w:val="1"/>
        </w:rPr>
        <w:t>OSD oświadcza, że:</w:t>
      </w:r>
      <w:r w:rsidRPr="00395EA6">
        <w:t xml:space="preserve"> </w:t>
      </w:r>
      <w:r w:rsidRPr="00395EA6">
        <w:rPr>
          <w:rFonts w:ascii="Arial" w:hAnsi="Arial" w:cs="Arial"/>
          <w:spacing w:val="1"/>
        </w:rPr>
        <w:t xml:space="preserve">posiada wszelkie wymagane przepisami obowiązującego prawa oraz postanowieniami aktów korporacyjnych </w:t>
      </w:r>
      <w:r w:rsidR="002433E3" w:rsidRPr="00353105">
        <w:rPr>
          <w:rFonts w:ascii="Arial" w:hAnsi="Arial" w:cs="Arial"/>
          <w:spacing w:val="1"/>
        </w:rPr>
        <w:t>OSD</w:t>
      </w:r>
      <w:r w:rsidRPr="00395EA6">
        <w:rPr>
          <w:rFonts w:ascii="Arial" w:hAnsi="Arial" w:cs="Arial"/>
          <w:spacing w:val="1"/>
        </w:rPr>
        <w:t xml:space="preserve"> zgody i zezwolenia na zawarcie Umowy</w:t>
      </w:r>
      <w:r>
        <w:rPr>
          <w:rFonts w:ascii="Arial" w:hAnsi="Arial" w:cs="Arial"/>
          <w:spacing w:val="1"/>
        </w:rPr>
        <w:t xml:space="preserve"> oraz umowy umożliwiające prawidłowe wykonywanie niniejsze Umowy</w:t>
      </w:r>
      <w:r w:rsidRPr="00395EA6">
        <w:rPr>
          <w:rFonts w:ascii="Arial" w:hAnsi="Arial" w:cs="Arial"/>
          <w:spacing w:val="1"/>
        </w:rPr>
        <w:t xml:space="preserve">. </w:t>
      </w:r>
    </w:p>
    <w:p w14:paraId="331935F2" w14:textId="77777777" w:rsidR="006E4414" w:rsidRDefault="006E4414" w:rsidP="00353105">
      <w:pPr>
        <w:pStyle w:val="Akapitzlist"/>
        <w:autoSpaceDE w:val="0"/>
        <w:autoSpaceDN w:val="0"/>
        <w:adjustRightInd w:val="0"/>
        <w:spacing w:after="0" w:line="240" w:lineRule="auto"/>
        <w:ind w:left="-207"/>
        <w:jc w:val="both"/>
        <w:rPr>
          <w:rFonts w:ascii="Arial" w:hAnsi="Arial" w:cs="Arial"/>
          <w:spacing w:val="1"/>
        </w:rPr>
      </w:pPr>
    </w:p>
    <w:p w14:paraId="69374846" w14:textId="77777777" w:rsidR="00395EA6" w:rsidRPr="00353105" w:rsidRDefault="00395EA6" w:rsidP="00353105">
      <w:pPr>
        <w:pStyle w:val="Akapitzlist"/>
        <w:autoSpaceDE w:val="0"/>
        <w:autoSpaceDN w:val="0"/>
        <w:adjustRightInd w:val="0"/>
        <w:spacing w:after="0" w:line="240" w:lineRule="auto"/>
        <w:ind w:left="-207"/>
        <w:jc w:val="both"/>
        <w:rPr>
          <w:rFonts w:ascii="Arial" w:hAnsi="Arial" w:cs="Arial"/>
          <w:spacing w:val="1"/>
        </w:rPr>
      </w:pPr>
    </w:p>
    <w:p w14:paraId="08DC8A96" w14:textId="77777777" w:rsidR="002451E6" w:rsidRDefault="006E4414" w:rsidP="006E4414">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 xml:space="preserve">§ 2. </w:t>
      </w:r>
    </w:p>
    <w:p w14:paraId="0FBD5837" w14:textId="77777777" w:rsidR="006E4414" w:rsidRDefault="006E4414" w:rsidP="006E4414">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OKRES OBOWIĄZYWANIA UMOWY</w:t>
      </w:r>
    </w:p>
    <w:p w14:paraId="6DEDE08A" w14:textId="77777777" w:rsidR="00091EAD" w:rsidRPr="00091EAD" w:rsidRDefault="00091EAD" w:rsidP="00091EAD">
      <w:pPr>
        <w:pStyle w:val="Akapitzlist"/>
        <w:numPr>
          <w:ilvl w:val="0"/>
          <w:numId w:val="5"/>
        </w:numPr>
        <w:autoSpaceDE w:val="0"/>
        <w:autoSpaceDN w:val="0"/>
        <w:adjustRightInd w:val="0"/>
        <w:spacing w:after="0" w:line="240" w:lineRule="auto"/>
        <w:ind w:left="284" w:hanging="284"/>
        <w:jc w:val="both"/>
        <w:rPr>
          <w:rFonts w:ascii="ArialMT" w:eastAsiaTheme="minorHAnsi" w:hAnsi="ArialMT" w:cs="ArialMT"/>
          <w:lang w:eastAsia="en-US"/>
        </w:rPr>
      </w:pPr>
      <w:r w:rsidRPr="00091EAD">
        <w:rPr>
          <w:rFonts w:ascii="ArialMT" w:eastAsiaTheme="minorHAnsi" w:hAnsi="ArialMT" w:cs="ArialMT"/>
          <w:lang w:eastAsia="en-US"/>
        </w:rPr>
        <w:t>Umowa została zawarta na czas nieoznaczony, przy czym niezależnie od okresu, na jaki Umowa została zawarta, Umowa ulega rozwiązaniu lub wygasa w przypadkach określonych postanowieniami Rozdziału X OWU.</w:t>
      </w:r>
    </w:p>
    <w:p w14:paraId="59CBEE90" w14:textId="77777777" w:rsidR="00091EAD" w:rsidRPr="00091EAD" w:rsidRDefault="00091EAD" w:rsidP="00091EAD">
      <w:pPr>
        <w:pStyle w:val="Akapitzlist"/>
        <w:numPr>
          <w:ilvl w:val="0"/>
          <w:numId w:val="5"/>
        </w:numPr>
        <w:autoSpaceDE w:val="0"/>
        <w:autoSpaceDN w:val="0"/>
        <w:adjustRightInd w:val="0"/>
        <w:spacing w:after="0" w:line="240" w:lineRule="auto"/>
        <w:ind w:left="284" w:hanging="284"/>
        <w:jc w:val="both"/>
        <w:rPr>
          <w:rFonts w:ascii="Arial" w:hAnsi="Arial" w:cs="Arial"/>
          <w:spacing w:val="1"/>
        </w:rPr>
      </w:pPr>
      <w:r w:rsidRPr="00091EAD">
        <w:rPr>
          <w:rFonts w:ascii="ArialMT" w:eastAsiaTheme="minorHAnsi" w:hAnsi="ArialMT" w:cs="ArialMT"/>
          <w:lang w:eastAsia="en-US"/>
        </w:rPr>
        <w:t>Rozpoczęcie świadczenia usługi Dystrybucji nastąpi w terminie określonym w pierwszym Pojedynczym Zleceniu Dystrybucji (PZD) złożonym przez ZUD i przyjętym do realizacji przez OSD zgodnie z IRiESD oraz Umową.</w:t>
      </w:r>
    </w:p>
    <w:p w14:paraId="7F8C01D2" w14:textId="77777777" w:rsidR="006F05E5" w:rsidRDefault="006F05E5" w:rsidP="00091EAD">
      <w:pPr>
        <w:widowControl w:val="0"/>
        <w:autoSpaceDE w:val="0"/>
        <w:autoSpaceDN w:val="0"/>
        <w:adjustRightInd w:val="0"/>
        <w:spacing w:after="0" w:line="223" w:lineRule="exact"/>
        <w:ind w:left="284" w:right="52" w:hanging="284"/>
        <w:jc w:val="both"/>
        <w:rPr>
          <w:rFonts w:ascii="Arial" w:hAnsi="Arial" w:cs="Arial"/>
          <w:b/>
          <w:spacing w:val="-7"/>
        </w:rPr>
      </w:pPr>
    </w:p>
    <w:p w14:paraId="392ECAA1" w14:textId="77777777" w:rsidR="00910CDD" w:rsidRDefault="00910CDD" w:rsidP="00910CDD">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 xml:space="preserve">§ </w:t>
      </w:r>
      <w:r w:rsidR="001204C8">
        <w:rPr>
          <w:rFonts w:ascii="Arial-BoldMT" w:eastAsiaTheme="minorHAnsi" w:hAnsi="Arial-BoldMT" w:cs="Arial-BoldMT"/>
          <w:b/>
          <w:bCs/>
          <w:lang w:eastAsia="en-US"/>
        </w:rPr>
        <w:t>3</w:t>
      </w:r>
      <w:r>
        <w:rPr>
          <w:rFonts w:ascii="Arial-BoldMT" w:eastAsiaTheme="minorHAnsi" w:hAnsi="Arial-BoldMT" w:cs="Arial-BoldMT"/>
          <w:b/>
          <w:bCs/>
          <w:lang w:eastAsia="en-US"/>
        </w:rPr>
        <w:t>.</w:t>
      </w:r>
    </w:p>
    <w:p w14:paraId="53204759" w14:textId="77777777" w:rsidR="00910CDD" w:rsidRDefault="00910CDD" w:rsidP="00910CDD">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PRZENIESIENIE PRAW I OBOWIĄZKÓW Z UMOWY</w:t>
      </w:r>
    </w:p>
    <w:p w14:paraId="185DF867" w14:textId="77777777" w:rsidR="002329D2" w:rsidRDefault="00910CDD" w:rsidP="002B532B">
      <w:pPr>
        <w:autoSpaceDE w:val="0"/>
        <w:autoSpaceDN w:val="0"/>
        <w:adjustRightInd w:val="0"/>
        <w:spacing w:after="0" w:line="240" w:lineRule="auto"/>
        <w:ind w:left="142"/>
        <w:jc w:val="both"/>
        <w:rPr>
          <w:rFonts w:ascii="ArialMT" w:eastAsiaTheme="minorHAnsi" w:hAnsi="ArialMT" w:cs="ArialMT"/>
          <w:lang w:eastAsia="en-US"/>
        </w:rPr>
      </w:pPr>
      <w:r>
        <w:rPr>
          <w:rFonts w:ascii="ArialMT" w:eastAsiaTheme="minorHAnsi" w:hAnsi="ArialMT" w:cs="ArialMT"/>
          <w:lang w:eastAsia="en-US"/>
        </w:rPr>
        <w:t>Przeniesienie przez Stronę jej praw lub obowiązków wynikających z Umowy na osobę trzecią wymaga dla swej ważności uprzedniej pisemnej zgody drugiej Strony. Zastrzeżenie to nie dotyczy przelewu wierzytelności pieniężnej, jak również nie dotyczy sprzedaży lub udostępnienia przez OSD innym podmiotom niewykorzystanej przez ZUD przepustowości na zasadach określonych w IRiESD.</w:t>
      </w:r>
    </w:p>
    <w:p w14:paraId="680F3D70" w14:textId="77777777" w:rsidR="00013A52" w:rsidRDefault="00013A52" w:rsidP="00910CDD">
      <w:pPr>
        <w:autoSpaceDE w:val="0"/>
        <w:autoSpaceDN w:val="0"/>
        <w:adjustRightInd w:val="0"/>
        <w:spacing w:after="0" w:line="240" w:lineRule="auto"/>
        <w:jc w:val="both"/>
      </w:pPr>
    </w:p>
    <w:p w14:paraId="2BB4F078" w14:textId="77777777" w:rsidR="00013A52" w:rsidRDefault="00013A52" w:rsidP="00013A52">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 xml:space="preserve">§ </w:t>
      </w:r>
      <w:r w:rsidR="001204C8">
        <w:rPr>
          <w:rFonts w:ascii="Arial-BoldMT" w:eastAsiaTheme="minorHAnsi" w:hAnsi="Arial-BoldMT" w:cs="Arial-BoldMT"/>
          <w:b/>
          <w:bCs/>
          <w:lang w:eastAsia="en-US"/>
        </w:rPr>
        <w:t>4</w:t>
      </w:r>
      <w:r>
        <w:rPr>
          <w:rFonts w:ascii="Arial-BoldMT" w:eastAsiaTheme="minorHAnsi" w:hAnsi="Arial-BoldMT" w:cs="Arial-BoldMT"/>
          <w:b/>
          <w:bCs/>
          <w:lang w:eastAsia="en-US"/>
        </w:rPr>
        <w:t xml:space="preserve">. </w:t>
      </w:r>
    </w:p>
    <w:p w14:paraId="5779EBF5" w14:textId="77777777" w:rsidR="00013A52" w:rsidRDefault="00013A52" w:rsidP="00013A52">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ROZWIĄZYWANIE KWESTII SPORNYCH</w:t>
      </w:r>
    </w:p>
    <w:p w14:paraId="7B5DF0F7" w14:textId="77777777" w:rsidR="00013A52" w:rsidRPr="00013A52" w:rsidRDefault="00395EA6" w:rsidP="00013A52">
      <w:pPr>
        <w:pStyle w:val="Akapitzlist"/>
        <w:numPr>
          <w:ilvl w:val="0"/>
          <w:numId w:val="7"/>
        </w:numPr>
        <w:autoSpaceDE w:val="0"/>
        <w:autoSpaceDN w:val="0"/>
        <w:adjustRightInd w:val="0"/>
        <w:spacing w:after="0" w:line="240" w:lineRule="auto"/>
        <w:ind w:left="284" w:hanging="284"/>
        <w:jc w:val="both"/>
        <w:rPr>
          <w:rFonts w:ascii="ArialMT" w:eastAsiaTheme="minorHAnsi" w:hAnsi="ArialMT" w:cs="ArialMT"/>
          <w:lang w:eastAsia="en-US"/>
        </w:rPr>
      </w:pPr>
      <w:r>
        <w:rPr>
          <w:rFonts w:ascii="ArialMT" w:eastAsiaTheme="minorHAnsi" w:hAnsi="ArialMT" w:cs="ArialMT"/>
          <w:lang w:eastAsia="en-US"/>
        </w:rPr>
        <w:t>Z zastrzeżeniem ust. 3, k</w:t>
      </w:r>
      <w:r w:rsidR="00013A52" w:rsidRPr="00013A52">
        <w:rPr>
          <w:rFonts w:ascii="ArialMT" w:eastAsiaTheme="minorHAnsi" w:hAnsi="ArialMT" w:cs="ArialMT"/>
          <w:lang w:eastAsia="en-US"/>
        </w:rPr>
        <w:t>westie sporne dotyczące realizacji Umowy Strony będą rozstrzygać w pierwszej kolejności w drodze negocjacji.</w:t>
      </w:r>
    </w:p>
    <w:p w14:paraId="5DF22133" w14:textId="77777777" w:rsidR="00013A52" w:rsidRPr="00013A52" w:rsidRDefault="00013A52" w:rsidP="00013A52">
      <w:pPr>
        <w:pStyle w:val="Akapitzlist"/>
        <w:numPr>
          <w:ilvl w:val="0"/>
          <w:numId w:val="7"/>
        </w:numPr>
        <w:autoSpaceDE w:val="0"/>
        <w:autoSpaceDN w:val="0"/>
        <w:adjustRightInd w:val="0"/>
        <w:spacing w:after="0" w:line="240" w:lineRule="auto"/>
        <w:ind w:left="284" w:hanging="284"/>
        <w:jc w:val="both"/>
        <w:rPr>
          <w:rFonts w:ascii="ArialMT" w:eastAsiaTheme="minorHAnsi" w:hAnsi="ArialMT" w:cs="ArialMT"/>
          <w:lang w:eastAsia="en-US"/>
        </w:rPr>
      </w:pPr>
      <w:r w:rsidRPr="00013A52">
        <w:rPr>
          <w:rFonts w:ascii="ArialMT" w:eastAsiaTheme="minorHAnsi" w:hAnsi="ArialMT" w:cs="ArialMT"/>
          <w:lang w:eastAsia="en-US"/>
        </w:rPr>
        <w:t xml:space="preserve">W przypadku zaistnienia sporu dotyczącego jakości lub ilości przekazywanego do Dystrybucji lub odbieranego z Systemu dystrybucyjnego OSD Paliwa gazowego, nierozwiązanego w drodze negocjacji, Strony, za obopólną zgodą, mogą zwrócić się </w:t>
      </w:r>
      <w:r>
        <w:rPr>
          <w:rFonts w:ascii="ArialMT" w:eastAsiaTheme="minorHAnsi" w:hAnsi="ArialMT" w:cs="ArialMT"/>
          <w:lang w:eastAsia="en-US"/>
        </w:rPr>
        <w:br/>
      </w:r>
      <w:r w:rsidRPr="00013A52">
        <w:rPr>
          <w:rFonts w:ascii="ArialMT" w:eastAsiaTheme="minorHAnsi" w:hAnsi="ArialMT" w:cs="ArialMT"/>
          <w:lang w:eastAsia="en-US"/>
        </w:rPr>
        <w:t xml:space="preserve">o opinię dotyczącą przedmiotu sporu do wybranego przez Stronę zgłaszającą reklamację laboratorium badawczego lub pomiarowego posiadającego akredytację udzieloną lub uznaną przez krajową jednostkę akredytującą zgodnie z ustawą z dnia 30 sierpnia 2002 r. </w:t>
      </w:r>
      <w:r w:rsidRPr="00013A52">
        <w:rPr>
          <w:rFonts w:ascii="ArialMT" w:eastAsiaTheme="minorHAnsi" w:hAnsi="ArialMT" w:cs="ArialMT"/>
          <w:lang w:eastAsia="en-US"/>
        </w:rPr>
        <w:lastRenderedPageBreak/>
        <w:t>o systemie oceny zgodności (Dz. U. z 2014 r., poz. 1645). Opinia ta jest wiążąca dla Stron. Koszty tego badania pokrywa Strona, której stanowisko nie zostanie potwierdzone.</w:t>
      </w:r>
    </w:p>
    <w:p w14:paraId="2CF089E7" w14:textId="77777777" w:rsidR="00013A52" w:rsidRDefault="00013A52" w:rsidP="00013A52">
      <w:pPr>
        <w:pStyle w:val="Akapitzlist"/>
        <w:numPr>
          <w:ilvl w:val="0"/>
          <w:numId w:val="7"/>
        </w:numPr>
        <w:autoSpaceDE w:val="0"/>
        <w:autoSpaceDN w:val="0"/>
        <w:adjustRightInd w:val="0"/>
        <w:spacing w:after="0" w:line="240" w:lineRule="auto"/>
        <w:ind w:left="284" w:hanging="284"/>
        <w:jc w:val="both"/>
      </w:pPr>
      <w:r w:rsidRPr="00013A52">
        <w:rPr>
          <w:rFonts w:ascii="ArialMT" w:eastAsiaTheme="minorHAnsi" w:hAnsi="ArialMT" w:cs="ArialMT"/>
          <w:lang w:eastAsia="en-US"/>
        </w:rPr>
        <w:t xml:space="preserve">Jeżeli w ciągu trzydziestu (30) dni od dnia doręczenia wezwania do rozpoczęcia negocjacji, lub w innym uzgodnionym terminie Strony nie dojdą do porozumienia, </w:t>
      </w:r>
      <w:r w:rsidR="00B51C00">
        <w:rPr>
          <w:rFonts w:ascii="ArialMT" w:eastAsiaTheme="minorHAnsi" w:hAnsi="ArialMT" w:cs="ArialMT"/>
          <w:lang w:eastAsia="en-US"/>
        </w:rPr>
        <w:t xml:space="preserve">lub jeżeli będzie to niezbędne dla zachowania terminu do dochodzenia roszczenia, </w:t>
      </w:r>
      <w:r w:rsidRPr="00013A52">
        <w:rPr>
          <w:rFonts w:ascii="ArialMT" w:eastAsiaTheme="minorHAnsi" w:hAnsi="ArialMT" w:cs="ArialMT"/>
          <w:lang w:eastAsia="en-US"/>
        </w:rPr>
        <w:t xml:space="preserve">wówczas sprawy sporne będą rozpatrywane przez sąd powszechny, właściwy miejscowo według siedziby </w:t>
      </w:r>
      <w:r w:rsidR="00C6348A">
        <w:rPr>
          <w:rFonts w:ascii="ArialMT" w:eastAsiaTheme="minorHAnsi" w:hAnsi="ArialMT" w:cs="ArialMT"/>
          <w:lang w:eastAsia="en-US"/>
        </w:rPr>
        <w:t xml:space="preserve">OSD </w:t>
      </w:r>
      <w:r w:rsidRPr="00013A52">
        <w:rPr>
          <w:rFonts w:ascii="ArialMT" w:eastAsiaTheme="minorHAnsi" w:hAnsi="ArialMT" w:cs="ArialMT"/>
          <w:lang w:eastAsia="en-US"/>
        </w:rPr>
        <w:t>, chyba że sprawa będzie należała do kompetencji Prezesa URE.</w:t>
      </w:r>
    </w:p>
    <w:p w14:paraId="22E73DBC" w14:textId="77777777" w:rsidR="00013A52" w:rsidRDefault="00013A52">
      <w:pPr>
        <w:autoSpaceDE w:val="0"/>
        <w:autoSpaceDN w:val="0"/>
        <w:adjustRightInd w:val="0"/>
        <w:spacing w:after="0" w:line="240" w:lineRule="auto"/>
        <w:jc w:val="both"/>
      </w:pPr>
    </w:p>
    <w:p w14:paraId="1C380E78" w14:textId="77777777" w:rsidR="007A2BFD" w:rsidRDefault="007A2BFD" w:rsidP="007A2BFD">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 xml:space="preserve">§ </w:t>
      </w:r>
      <w:r w:rsidR="001204C8">
        <w:rPr>
          <w:rFonts w:ascii="Arial-BoldMT" w:eastAsiaTheme="minorHAnsi" w:hAnsi="Arial-BoldMT" w:cs="Arial-BoldMT"/>
          <w:b/>
          <w:bCs/>
          <w:lang w:eastAsia="en-US"/>
        </w:rPr>
        <w:t>5</w:t>
      </w:r>
      <w:r>
        <w:rPr>
          <w:rFonts w:ascii="Arial-BoldMT" w:eastAsiaTheme="minorHAnsi" w:hAnsi="Arial-BoldMT" w:cs="Arial-BoldMT"/>
          <w:b/>
          <w:bCs/>
          <w:lang w:eastAsia="en-US"/>
        </w:rPr>
        <w:t xml:space="preserve">. </w:t>
      </w:r>
    </w:p>
    <w:p w14:paraId="2D8FDBC6" w14:textId="77777777" w:rsidR="007A2BFD" w:rsidRDefault="007A2BFD" w:rsidP="007A2BFD">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WYMIANA INFORMACJI</w:t>
      </w:r>
    </w:p>
    <w:p w14:paraId="02EF0E07"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Korespondencja związana z realizacją Umowy będzie doręczana na adresy Stron,</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 xml:space="preserve">które zawiera </w:t>
      </w:r>
      <w:r w:rsidRPr="002C2331">
        <w:rPr>
          <w:rFonts w:ascii="Arial-BoldMT" w:eastAsiaTheme="minorHAnsi" w:hAnsi="Arial-BoldMT" w:cs="Arial-BoldMT"/>
          <w:b/>
          <w:bCs/>
          <w:lang w:eastAsia="en-US"/>
        </w:rPr>
        <w:t xml:space="preserve">Załącznik Nr </w:t>
      </w:r>
      <w:r w:rsidR="00C348D7">
        <w:rPr>
          <w:rFonts w:ascii="Arial-BoldMT" w:eastAsiaTheme="minorHAnsi" w:hAnsi="Arial-BoldMT" w:cs="Arial-BoldMT"/>
          <w:b/>
          <w:bCs/>
          <w:lang w:eastAsia="en-US"/>
        </w:rPr>
        <w:t>2</w:t>
      </w:r>
      <w:r w:rsidRPr="002C2331">
        <w:rPr>
          <w:rFonts w:ascii="ArialMT" w:eastAsiaTheme="minorHAnsi" w:hAnsi="ArialMT" w:cs="ArialMT"/>
          <w:lang w:eastAsia="en-US"/>
        </w:rPr>
        <w:t>, listem poleconym za zwrotnym potwierdzeniem odbioru,</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przesyłką kurierską, przez posłańca, faksem lub drogą elektroniczną.</w:t>
      </w:r>
    </w:p>
    <w:p w14:paraId="27F9E6E1"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W przypadku rozbieżności pomiędzy postanowieniami dokumentu przekazanego</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w formie pisemnej i elektronicznej, wiążące dla Stron są postanowienia dokumentu</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 xml:space="preserve">przekazanego </w:t>
      </w:r>
      <w:r w:rsidR="002C2016">
        <w:rPr>
          <w:rFonts w:ascii="ArialMT" w:eastAsiaTheme="minorHAnsi" w:hAnsi="ArialMT" w:cs="ArialMT"/>
          <w:lang w:eastAsia="en-US"/>
        </w:rPr>
        <w:br/>
      </w:r>
      <w:r w:rsidRPr="002C2331">
        <w:rPr>
          <w:rFonts w:ascii="ArialMT" w:eastAsiaTheme="minorHAnsi" w:hAnsi="ArialMT" w:cs="ArialMT"/>
          <w:lang w:eastAsia="en-US"/>
        </w:rPr>
        <w:t>w formie pisemnej.</w:t>
      </w:r>
    </w:p>
    <w:p w14:paraId="391B1265"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Strony uzgadniają, że odpowiedzi na pisma Stron dotyczące realizacji Umowy będą</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udzielane nie później niż w terminie czternastu (14) dni od daty doręczenia pisma,</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chyba że Umowa, OWU, IRIESD lub Taryfa stanowi inaczej.</w:t>
      </w:r>
    </w:p>
    <w:p w14:paraId="5E9D7033"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Dane kontaktowe osób upoważnionych do składania oświadczeń związanych</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z realizacją Umowy innych niż przekazywanie danych dyspozytorskich, jednakże bez</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 xml:space="preserve">prawa wprowadzania zmian do Umowy, określa </w:t>
      </w:r>
      <w:r w:rsidRPr="002C2331">
        <w:rPr>
          <w:rFonts w:ascii="Arial-BoldMT" w:eastAsiaTheme="minorHAnsi" w:hAnsi="Arial-BoldMT" w:cs="Arial-BoldMT"/>
          <w:b/>
          <w:bCs/>
          <w:lang w:eastAsia="en-US"/>
        </w:rPr>
        <w:t>Załącznik Nr</w:t>
      </w:r>
      <w:r w:rsidR="00C348D7">
        <w:rPr>
          <w:rFonts w:ascii="Arial-BoldMT" w:eastAsiaTheme="minorHAnsi" w:hAnsi="Arial-BoldMT" w:cs="Arial-BoldMT"/>
          <w:b/>
          <w:bCs/>
          <w:lang w:eastAsia="en-US"/>
        </w:rPr>
        <w:t xml:space="preserve"> 2</w:t>
      </w:r>
      <w:r w:rsidRPr="002C2331">
        <w:rPr>
          <w:rFonts w:ascii="ArialMT" w:eastAsiaTheme="minorHAnsi" w:hAnsi="ArialMT" w:cs="ArialMT"/>
          <w:lang w:eastAsia="en-US"/>
        </w:rPr>
        <w:t>.</w:t>
      </w:r>
    </w:p>
    <w:p w14:paraId="58E6479E"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Dane do kontaktu operacyjnego służb dyspozytorskich i eksploatacyjnych określa</w:t>
      </w:r>
      <w:r w:rsidR="002C2331" w:rsidRPr="002C2331">
        <w:rPr>
          <w:rFonts w:ascii="ArialMT" w:eastAsiaTheme="minorHAnsi" w:hAnsi="ArialMT" w:cs="ArialMT"/>
          <w:lang w:eastAsia="en-US"/>
        </w:rPr>
        <w:t xml:space="preserve"> </w:t>
      </w:r>
      <w:r w:rsidR="002C2016">
        <w:rPr>
          <w:rFonts w:ascii="ArialMT" w:eastAsiaTheme="minorHAnsi" w:hAnsi="ArialMT" w:cs="ArialMT"/>
          <w:lang w:eastAsia="en-US"/>
        </w:rPr>
        <w:br/>
      </w:r>
      <w:r w:rsidRPr="002C2331">
        <w:rPr>
          <w:rFonts w:ascii="Arial-BoldMT" w:eastAsiaTheme="minorHAnsi" w:hAnsi="Arial-BoldMT" w:cs="Arial-BoldMT"/>
          <w:b/>
          <w:bCs/>
          <w:lang w:eastAsia="en-US"/>
        </w:rPr>
        <w:t xml:space="preserve">Załącznik Nr </w:t>
      </w:r>
      <w:r w:rsidR="00C348D7">
        <w:rPr>
          <w:rFonts w:ascii="Arial-BoldMT" w:eastAsiaTheme="minorHAnsi" w:hAnsi="Arial-BoldMT" w:cs="Arial-BoldMT"/>
          <w:b/>
          <w:bCs/>
          <w:lang w:eastAsia="en-US"/>
        </w:rPr>
        <w:t>3</w:t>
      </w:r>
      <w:r w:rsidRPr="002C2331">
        <w:rPr>
          <w:rFonts w:ascii="ArialMT" w:eastAsiaTheme="minorHAnsi" w:hAnsi="ArialMT" w:cs="ArialMT"/>
          <w:lang w:eastAsia="en-US"/>
        </w:rPr>
        <w:t>.</w:t>
      </w:r>
    </w:p>
    <w:p w14:paraId="1556523E" w14:textId="77777777" w:rsidR="007A2BFD" w:rsidRPr="002C2331"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2C2331">
        <w:rPr>
          <w:rFonts w:ascii="ArialMT" w:eastAsiaTheme="minorHAnsi" w:hAnsi="ArialMT" w:cs="ArialMT"/>
          <w:lang w:eastAsia="en-US"/>
        </w:rPr>
        <w:t>Procedurę wymiany pomiędzy OSD i ZUD informacji i danych dotyczących Punktów</w:t>
      </w:r>
      <w:r w:rsidR="002C2331" w:rsidRPr="002C2331">
        <w:rPr>
          <w:rFonts w:ascii="ArialMT" w:eastAsiaTheme="minorHAnsi" w:hAnsi="ArialMT" w:cs="ArialMT"/>
          <w:lang w:eastAsia="en-US"/>
        </w:rPr>
        <w:t xml:space="preserve"> </w:t>
      </w:r>
      <w:r w:rsidRPr="002C2331">
        <w:rPr>
          <w:rFonts w:ascii="ArialMT" w:eastAsiaTheme="minorHAnsi" w:hAnsi="ArialMT" w:cs="ArialMT"/>
          <w:lang w:eastAsia="en-US"/>
        </w:rPr>
        <w:t xml:space="preserve">wyjścia w zakresie niezbędnym do realizacji Umowy określa </w:t>
      </w:r>
      <w:r w:rsidRPr="002C2331">
        <w:rPr>
          <w:rFonts w:ascii="Arial-BoldMT" w:eastAsiaTheme="minorHAnsi" w:hAnsi="Arial-BoldMT" w:cs="Arial-BoldMT"/>
          <w:b/>
          <w:bCs/>
          <w:lang w:eastAsia="en-US"/>
        </w:rPr>
        <w:t xml:space="preserve">Załącznik Nr </w:t>
      </w:r>
      <w:r w:rsidR="00C348D7">
        <w:rPr>
          <w:rFonts w:ascii="Arial-BoldMT" w:eastAsiaTheme="minorHAnsi" w:hAnsi="Arial-BoldMT" w:cs="Arial-BoldMT"/>
          <w:b/>
          <w:bCs/>
          <w:lang w:eastAsia="en-US"/>
        </w:rPr>
        <w:t>4</w:t>
      </w:r>
      <w:r w:rsidRPr="002C2331">
        <w:rPr>
          <w:rFonts w:ascii="ArialMT" w:eastAsiaTheme="minorHAnsi" w:hAnsi="ArialMT" w:cs="ArialMT"/>
          <w:lang w:eastAsia="en-US"/>
        </w:rPr>
        <w:t>.</w:t>
      </w:r>
    </w:p>
    <w:p w14:paraId="2B9DBFD5" w14:textId="77777777" w:rsidR="007A2BFD" w:rsidRPr="004D74E9"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4D74E9">
        <w:rPr>
          <w:rFonts w:ascii="ArialMT" w:eastAsiaTheme="minorHAnsi" w:hAnsi="ArialMT" w:cs="ArialMT"/>
          <w:lang w:eastAsia="en-US"/>
        </w:rPr>
        <w:t>W trakcie trwania Umowy, każda ze Stron jest zobowiązana zawiadomić drugą Stronę</w:t>
      </w:r>
      <w:r w:rsidR="004D74E9" w:rsidRPr="004D74E9">
        <w:rPr>
          <w:rFonts w:ascii="ArialMT" w:eastAsiaTheme="minorHAnsi" w:hAnsi="ArialMT" w:cs="ArialMT"/>
          <w:lang w:eastAsia="en-US"/>
        </w:rPr>
        <w:t xml:space="preserve"> </w:t>
      </w:r>
      <w:r w:rsidR="002C2016">
        <w:rPr>
          <w:rFonts w:ascii="ArialMT" w:eastAsiaTheme="minorHAnsi" w:hAnsi="ArialMT" w:cs="ArialMT"/>
          <w:lang w:eastAsia="en-US"/>
        </w:rPr>
        <w:br/>
      </w:r>
      <w:r w:rsidRPr="004D74E9">
        <w:rPr>
          <w:rFonts w:ascii="ArialMT" w:eastAsiaTheme="minorHAnsi" w:hAnsi="ArialMT" w:cs="ArialMT"/>
          <w:lang w:eastAsia="en-US"/>
        </w:rPr>
        <w:t>o zmianie danych, o których mowa w pkt 1, 4 i 5. Zmiana tych danych nie stanowi</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zmiany Umowy i nie wymaga zawarcia pisemnego aneksu do Umowy.</w:t>
      </w:r>
    </w:p>
    <w:p w14:paraId="5DD527C4" w14:textId="77777777" w:rsidR="007A2BFD" w:rsidRPr="004D74E9"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4D74E9">
        <w:rPr>
          <w:rFonts w:ascii="ArialMT" w:eastAsiaTheme="minorHAnsi" w:hAnsi="ArialMT" w:cs="ArialMT"/>
          <w:lang w:eastAsia="en-US"/>
        </w:rPr>
        <w:t>ZUD upoważnia OSD do przekazywania OSW informacji związanych z realizacją</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 xml:space="preserve">Umowy </w:t>
      </w:r>
      <w:r w:rsidR="002C2016">
        <w:rPr>
          <w:rFonts w:ascii="ArialMT" w:eastAsiaTheme="minorHAnsi" w:hAnsi="ArialMT" w:cs="ArialMT"/>
          <w:lang w:eastAsia="en-US"/>
        </w:rPr>
        <w:br/>
      </w:r>
      <w:r w:rsidRPr="004D74E9">
        <w:rPr>
          <w:rFonts w:ascii="ArialMT" w:eastAsiaTheme="minorHAnsi" w:hAnsi="ArialMT" w:cs="ArialMT"/>
          <w:lang w:eastAsia="en-US"/>
        </w:rPr>
        <w:t>w zakresie określonym w IRiESD.</w:t>
      </w:r>
    </w:p>
    <w:p w14:paraId="55637ECA" w14:textId="77777777" w:rsidR="007A2BFD" w:rsidRPr="004D74E9" w:rsidRDefault="007A2BFD" w:rsidP="002C2331">
      <w:pPr>
        <w:pStyle w:val="Akapitzlist"/>
        <w:numPr>
          <w:ilvl w:val="0"/>
          <w:numId w:val="9"/>
        </w:numPr>
        <w:autoSpaceDE w:val="0"/>
        <w:autoSpaceDN w:val="0"/>
        <w:adjustRightInd w:val="0"/>
        <w:spacing w:after="0" w:line="240" w:lineRule="auto"/>
        <w:ind w:left="284" w:hanging="284"/>
        <w:jc w:val="both"/>
        <w:rPr>
          <w:rFonts w:ascii="ArialMT" w:eastAsiaTheme="minorHAnsi" w:hAnsi="ArialMT" w:cs="ArialMT"/>
          <w:lang w:eastAsia="en-US"/>
        </w:rPr>
      </w:pPr>
      <w:r w:rsidRPr="004D74E9">
        <w:rPr>
          <w:rFonts w:ascii="ArialMT" w:eastAsiaTheme="minorHAnsi" w:hAnsi="ArialMT" w:cs="ArialMT"/>
          <w:lang w:eastAsia="en-US"/>
        </w:rPr>
        <w:t>Strony będą się wzajemnie informowały o wszelkich okolicznościach mogących mieć</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znaczenie dla prowadzenia ruchu, planowania rozwoju sieci dystrybucyjnej i jej</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eksploatacji, prowadzenia rozliczeń, a także będą się niezwłocznie informowały</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o wszelkich zdarzeniach mogących mieć wpływ na bezpieczeństwo osób i mienia,</w:t>
      </w:r>
      <w:r w:rsidR="004D74E9" w:rsidRPr="004D74E9">
        <w:rPr>
          <w:rFonts w:ascii="ArialMT" w:eastAsiaTheme="minorHAnsi" w:hAnsi="ArialMT" w:cs="ArialMT"/>
          <w:lang w:eastAsia="en-US"/>
        </w:rPr>
        <w:t xml:space="preserve"> </w:t>
      </w:r>
      <w:r w:rsidRPr="004D74E9">
        <w:rPr>
          <w:rFonts w:ascii="ArialMT" w:eastAsiaTheme="minorHAnsi" w:hAnsi="ArialMT" w:cs="ArialMT"/>
          <w:lang w:eastAsia="en-US"/>
        </w:rPr>
        <w:t>w tym sieci, urządzeń lub instalacji.</w:t>
      </w:r>
    </w:p>
    <w:p w14:paraId="6503FD7F" w14:textId="77777777" w:rsidR="0057752D" w:rsidRDefault="0057752D" w:rsidP="002B532B">
      <w:pPr>
        <w:autoSpaceDE w:val="0"/>
        <w:autoSpaceDN w:val="0"/>
        <w:adjustRightInd w:val="0"/>
        <w:spacing w:after="0" w:line="240" w:lineRule="auto"/>
        <w:jc w:val="center"/>
      </w:pPr>
    </w:p>
    <w:p w14:paraId="6520E37A" w14:textId="77777777" w:rsidR="002B532B" w:rsidRDefault="0057752D" w:rsidP="002B532B">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 xml:space="preserve">§ </w:t>
      </w:r>
      <w:r w:rsidR="00F40F34">
        <w:rPr>
          <w:rFonts w:ascii="Arial-BoldMT" w:eastAsiaTheme="minorHAnsi" w:hAnsi="Arial-BoldMT" w:cs="Arial-BoldMT"/>
          <w:b/>
          <w:bCs/>
          <w:lang w:eastAsia="en-US"/>
        </w:rPr>
        <w:t>6</w:t>
      </w:r>
      <w:r>
        <w:rPr>
          <w:rFonts w:ascii="Arial-BoldMT" w:eastAsiaTheme="minorHAnsi" w:hAnsi="Arial-BoldMT" w:cs="Arial-BoldMT"/>
          <w:b/>
          <w:bCs/>
          <w:lang w:eastAsia="en-US"/>
        </w:rPr>
        <w:t xml:space="preserve">. </w:t>
      </w:r>
    </w:p>
    <w:p w14:paraId="39C3A034" w14:textId="77777777" w:rsidR="00D31138" w:rsidRDefault="008D2574" w:rsidP="002B532B">
      <w:pPr>
        <w:autoSpaceDE w:val="0"/>
        <w:autoSpaceDN w:val="0"/>
        <w:adjustRightInd w:val="0"/>
        <w:spacing w:after="0" w:line="240" w:lineRule="auto"/>
        <w:jc w:val="center"/>
        <w:rPr>
          <w:rFonts w:ascii="Arial-BoldMT" w:eastAsiaTheme="minorHAnsi" w:hAnsi="Arial-BoldMT" w:cs="Arial-BoldMT"/>
          <w:b/>
          <w:bCs/>
          <w:lang w:eastAsia="en-US"/>
        </w:rPr>
      </w:pPr>
      <w:r w:rsidRPr="008D2574">
        <w:rPr>
          <w:rFonts w:ascii="Arial-BoldMT" w:eastAsiaTheme="minorHAnsi" w:hAnsi="Arial-BoldMT" w:cs="Arial-BoldMT"/>
          <w:b/>
          <w:bCs/>
          <w:lang w:eastAsia="en-US"/>
        </w:rPr>
        <w:t xml:space="preserve">OCHRONA DANYCH OSOBOWYCH I POUFNOŚĆ </w:t>
      </w:r>
    </w:p>
    <w:p w14:paraId="20E5BF69" w14:textId="77777777" w:rsidR="00A16DB9" w:rsidRDefault="0057752D" w:rsidP="004A7B26">
      <w:pPr>
        <w:pStyle w:val="Akapitzlist"/>
        <w:numPr>
          <w:ilvl w:val="0"/>
          <w:numId w:val="10"/>
        </w:numPr>
        <w:autoSpaceDE w:val="0"/>
        <w:autoSpaceDN w:val="0"/>
        <w:adjustRightInd w:val="0"/>
        <w:spacing w:after="0" w:line="240" w:lineRule="auto"/>
        <w:ind w:left="284" w:hanging="284"/>
        <w:jc w:val="both"/>
        <w:rPr>
          <w:rFonts w:ascii="ArialMT" w:eastAsiaTheme="minorHAnsi" w:hAnsi="ArialMT" w:cs="ArialMT"/>
          <w:lang w:eastAsia="en-US"/>
        </w:rPr>
      </w:pPr>
      <w:r>
        <w:rPr>
          <w:rFonts w:ascii="ArialMT" w:eastAsiaTheme="minorHAnsi" w:hAnsi="ArialMT" w:cs="ArialMT"/>
          <w:lang w:eastAsia="en-US"/>
        </w:rPr>
        <w:t>Strony zobowiązują się do przestrzegania obowiązków w zakresie poufności na zasadach</w:t>
      </w:r>
      <w:r w:rsidR="002B532B">
        <w:rPr>
          <w:rFonts w:ascii="ArialMT" w:eastAsiaTheme="minorHAnsi" w:hAnsi="ArialMT" w:cs="ArialMT"/>
          <w:lang w:eastAsia="en-US"/>
        </w:rPr>
        <w:t xml:space="preserve"> </w:t>
      </w:r>
      <w:r>
        <w:rPr>
          <w:rFonts w:ascii="ArialMT" w:eastAsiaTheme="minorHAnsi" w:hAnsi="ArialMT" w:cs="ArialMT"/>
          <w:lang w:eastAsia="en-US"/>
        </w:rPr>
        <w:t>określonych w IRiESD.</w:t>
      </w:r>
    </w:p>
    <w:p w14:paraId="28ECF4CA" w14:textId="77777777" w:rsidR="008D2574" w:rsidRPr="004A7B26" w:rsidRDefault="008D2574" w:rsidP="00D31138">
      <w:pPr>
        <w:pStyle w:val="Akapitzlist"/>
        <w:autoSpaceDE w:val="0"/>
        <w:autoSpaceDN w:val="0"/>
        <w:adjustRightInd w:val="0"/>
        <w:spacing w:after="0" w:line="240" w:lineRule="auto"/>
        <w:ind w:left="284"/>
        <w:jc w:val="both"/>
        <w:rPr>
          <w:rFonts w:ascii="Arial" w:eastAsiaTheme="minorHAnsi" w:hAnsi="Arial" w:cs="Arial"/>
          <w:lang w:eastAsia="en-US"/>
        </w:rPr>
      </w:pPr>
    </w:p>
    <w:p w14:paraId="2577B477" w14:textId="77777777" w:rsidR="008D2574" w:rsidRPr="00CE277F"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iCs/>
        </w:rPr>
      </w:pPr>
      <w:r w:rsidRPr="00CE277F">
        <w:rPr>
          <w:rFonts w:ascii="Arial" w:eastAsia="Calibri" w:hAnsi="Arial" w:cs="Arial"/>
          <w:iCs/>
        </w:rPr>
        <w:t xml:space="preserve">Strony zgodnie oświadczają, że w celu realizacji przez ZUD umów kompleksowych dostarczania paliwa gazowego zawartych z </w:t>
      </w:r>
      <w:r>
        <w:rPr>
          <w:rFonts w:ascii="Arial" w:eastAsia="Calibri" w:hAnsi="Arial" w:cs="Arial"/>
          <w:iCs/>
        </w:rPr>
        <w:t>Odbiorcami</w:t>
      </w:r>
      <w:r w:rsidRPr="00CE277F">
        <w:rPr>
          <w:rFonts w:ascii="Arial" w:eastAsia="Calibri" w:hAnsi="Arial" w:cs="Arial"/>
          <w:iCs/>
        </w:rPr>
        <w:t xml:space="preserve">, jak również w celu realizacji przez OSD usługi dystrybucji, niezbędne jest wzajemne udostępnianie sobie przez Strony, na podstawie Umowy, danych osobowych </w:t>
      </w:r>
      <w:r>
        <w:rPr>
          <w:rFonts w:ascii="Arial" w:eastAsia="Calibri" w:hAnsi="Arial" w:cs="Arial"/>
          <w:iCs/>
        </w:rPr>
        <w:t>Odbiorców</w:t>
      </w:r>
      <w:r w:rsidRPr="00CE277F">
        <w:rPr>
          <w:rFonts w:ascii="Arial" w:eastAsia="Calibri" w:hAnsi="Arial" w:cs="Arial"/>
          <w:iCs/>
        </w:rPr>
        <w:t>, w następującym zakresie:</w:t>
      </w:r>
    </w:p>
    <w:p w14:paraId="7C52ECDA" w14:textId="77777777" w:rsidR="008D2574" w:rsidRPr="00CE277F" w:rsidRDefault="008D2574" w:rsidP="008D2574">
      <w:pPr>
        <w:numPr>
          <w:ilvl w:val="0"/>
          <w:numId w:val="21"/>
        </w:numPr>
        <w:jc w:val="both"/>
        <w:rPr>
          <w:rFonts w:ascii="Arial" w:eastAsia="Calibri" w:hAnsi="Arial" w:cs="Arial"/>
          <w:iCs/>
        </w:rPr>
      </w:pPr>
      <w:r w:rsidRPr="00CE277F">
        <w:rPr>
          <w:rFonts w:ascii="Arial" w:eastAsia="Calibri" w:hAnsi="Arial" w:cs="Arial"/>
          <w:iCs/>
        </w:rPr>
        <w:t xml:space="preserve">OSD udostępnia ZUD dane pomiarowe, pomiarowo – rozliczeniowe i techniczne niezbędne do realizacji umów kompleksowych zawartych z </w:t>
      </w:r>
      <w:r>
        <w:rPr>
          <w:rFonts w:ascii="Arial" w:eastAsia="Calibri" w:hAnsi="Arial" w:cs="Arial"/>
          <w:iCs/>
        </w:rPr>
        <w:t>Odbiorcami</w:t>
      </w:r>
      <w:r w:rsidRPr="00CE277F">
        <w:rPr>
          <w:rFonts w:ascii="Arial" w:eastAsia="Calibri" w:hAnsi="Arial" w:cs="Arial"/>
          <w:iCs/>
        </w:rPr>
        <w:t xml:space="preserve">, w tym </w:t>
      </w:r>
      <w:r w:rsidRPr="00CE277F">
        <w:rPr>
          <w:rFonts w:ascii="Arial" w:eastAsia="Calibri" w:hAnsi="Arial" w:cs="Arial"/>
          <w:iCs/>
        </w:rPr>
        <w:br/>
        <w:t xml:space="preserve">w szczególności do dokonania rozliczenia sprzedaży paliwa gazowego w ramach umów kompleksowych oraz wykonywania przez ZUD obowiązków wynikających </w:t>
      </w:r>
      <w:r w:rsidRPr="00CE277F">
        <w:rPr>
          <w:rFonts w:ascii="Arial" w:eastAsia="Calibri" w:hAnsi="Arial" w:cs="Arial"/>
          <w:iCs/>
        </w:rPr>
        <w:br/>
        <w:t>z przepisów prawa</w:t>
      </w:r>
      <w:r>
        <w:rPr>
          <w:rFonts w:ascii="Arial" w:eastAsia="Calibri" w:hAnsi="Arial" w:cs="Arial"/>
          <w:iCs/>
        </w:rPr>
        <w:t>,</w:t>
      </w:r>
    </w:p>
    <w:p w14:paraId="14556D2C" w14:textId="77777777" w:rsidR="008D2574" w:rsidRPr="00CE277F" w:rsidRDefault="008D2574" w:rsidP="008D2574">
      <w:pPr>
        <w:numPr>
          <w:ilvl w:val="0"/>
          <w:numId w:val="21"/>
        </w:numPr>
        <w:jc w:val="both"/>
        <w:rPr>
          <w:rFonts w:ascii="Arial" w:eastAsia="Calibri" w:hAnsi="Arial" w:cs="Arial"/>
          <w:iCs/>
        </w:rPr>
      </w:pPr>
      <w:r w:rsidRPr="00CE277F">
        <w:rPr>
          <w:rFonts w:ascii="Arial" w:eastAsia="Calibri" w:hAnsi="Arial" w:cs="Arial"/>
          <w:iCs/>
        </w:rPr>
        <w:t xml:space="preserve">ZUD udostępnia OSD dane </w:t>
      </w:r>
      <w:r>
        <w:rPr>
          <w:rFonts w:ascii="Arial" w:eastAsia="Calibri" w:hAnsi="Arial" w:cs="Arial"/>
          <w:iCs/>
        </w:rPr>
        <w:t>Odbiorców</w:t>
      </w:r>
      <w:r w:rsidRPr="00CE277F">
        <w:rPr>
          <w:rFonts w:ascii="Arial" w:eastAsia="Calibri" w:hAnsi="Arial" w:cs="Arial"/>
          <w:iCs/>
        </w:rPr>
        <w:t xml:space="preserve">, którym ZUD świadczy </w:t>
      </w:r>
      <w:r>
        <w:rPr>
          <w:rFonts w:ascii="Arial" w:eastAsia="Calibri" w:hAnsi="Arial" w:cs="Arial"/>
          <w:iCs/>
        </w:rPr>
        <w:t xml:space="preserve">na podstawie umowy </w:t>
      </w:r>
      <w:r w:rsidRPr="00CE277F">
        <w:rPr>
          <w:rFonts w:ascii="Arial" w:eastAsia="Calibri" w:hAnsi="Arial" w:cs="Arial"/>
          <w:iCs/>
        </w:rPr>
        <w:t xml:space="preserve">kompleksowej </w:t>
      </w:r>
      <w:r>
        <w:rPr>
          <w:rFonts w:ascii="Arial" w:eastAsia="Calibri" w:hAnsi="Arial" w:cs="Arial"/>
          <w:iCs/>
        </w:rPr>
        <w:t xml:space="preserve">usługę </w:t>
      </w:r>
      <w:r w:rsidRPr="00CE277F">
        <w:rPr>
          <w:rFonts w:ascii="Arial" w:eastAsia="Calibri" w:hAnsi="Arial" w:cs="Arial"/>
          <w:iCs/>
        </w:rPr>
        <w:t>dostarczania paliwa gazowego, zawarte w pojedynczym zleceniu dystrybucji, dane dotyczące PPG, dane zawarte w dokumentacji związanej z</w:t>
      </w:r>
      <w:r>
        <w:rPr>
          <w:rFonts w:ascii="Arial" w:eastAsia="Calibri" w:hAnsi="Arial" w:cs="Arial"/>
          <w:iCs/>
        </w:rPr>
        <w:t> </w:t>
      </w:r>
      <w:r w:rsidRPr="00CE277F">
        <w:rPr>
          <w:rFonts w:ascii="Arial" w:eastAsia="Calibri" w:hAnsi="Arial" w:cs="Arial"/>
          <w:iCs/>
        </w:rPr>
        <w:t xml:space="preserve">wykonywaniem przez OSD usługi dystrybucji, w tym reklamacjach, zgłoszeniach lub innych oświadczeniach </w:t>
      </w:r>
      <w:r>
        <w:rPr>
          <w:rFonts w:ascii="Arial" w:eastAsia="Calibri" w:hAnsi="Arial" w:cs="Arial"/>
          <w:iCs/>
        </w:rPr>
        <w:t>Odbiorców</w:t>
      </w:r>
      <w:r w:rsidRPr="00CE277F">
        <w:rPr>
          <w:rFonts w:ascii="Arial" w:eastAsia="Calibri" w:hAnsi="Arial" w:cs="Arial"/>
          <w:iCs/>
        </w:rPr>
        <w:t>, dotyczących usług świadczonych przez OSD.</w:t>
      </w:r>
    </w:p>
    <w:p w14:paraId="2C49DBC5" w14:textId="77777777" w:rsidR="008D2574" w:rsidRPr="00CE277F"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iCs/>
        </w:rPr>
      </w:pPr>
      <w:r w:rsidRPr="00CE277F">
        <w:rPr>
          <w:rFonts w:ascii="Arial" w:eastAsia="Calibri" w:hAnsi="Arial" w:cs="Arial"/>
          <w:iCs/>
        </w:rPr>
        <w:lastRenderedPageBreak/>
        <w:t>Strony potwierdzają, że udostępnienie danych w celach określonych w ust. 1 następuje na podstawie art. 6 ust. 1 lit</w:t>
      </w:r>
      <w:r>
        <w:rPr>
          <w:rFonts w:ascii="Arial" w:eastAsia="Calibri" w:hAnsi="Arial" w:cs="Arial"/>
          <w:iCs/>
        </w:rPr>
        <w:t>.</w:t>
      </w:r>
      <w:r w:rsidRPr="00CE277F">
        <w:rPr>
          <w:rFonts w:ascii="Arial" w:eastAsia="Calibri" w:hAnsi="Arial" w:cs="Arial"/>
          <w:iCs/>
        </w:rPr>
        <w:t xml:space="preserve"> b, c i f Rozporządzenia 2016/679, w związku z koniecznością przekazania danych do wykonywania umów kompleksowych oraz w związku z</w:t>
      </w:r>
      <w:r>
        <w:rPr>
          <w:rFonts w:ascii="Arial" w:eastAsia="Calibri" w:hAnsi="Arial" w:cs="Arial"/>
          <w:iCs/>
        </w:rPr>
        <w:t> </w:t>
      </w:r>
      <w:r w:rsidRPr="00CE277F">
        <w:rPr>
          <w:rFonts w:ascii="Arial" w:eastAsia="Calibri" w:hAnsi="Arial" w:cs="Arial"/>
          <w:iCs/>
        </w:rPr>
        <w:t>wykonywaniem obowiązków wynikających z ustawy – Prawo energetyczne, a także w</w:t>
      </w:r>
      <w:r>
        <w:rPr>
          <w:rFonts w:ascii="Arial" w:eastAsia="Calibri" w:hAnsi="Arial" w:cs="Arial"/>
          <w:iCs/>
        </w:rPr>
        <w:t> </w:t>
      </w:r>
      <w:r w:rsidRPr="00CE277F">
        <w:rPr>
          <w:rFonts w:ascii="Arial" w:eastAsia="Calibri" w:hAnsi="Arial" w:cs="Arial"/>
          <w:iCs/>
        </w:rPr>
        <w:t>celu realizacji prawnie uzasadnionych interesów Stron polegających na zgodnej z</w:t>
      </w:r>
      <w:r>
        <w:rPr>
          <w:rFonts w:ascii="Arial" w:eastAsia="Calibri" w:hAnsi="Arial" w:cs="Arial"/>
          <w:iCs/>
        </w:rPr>
        <w:t> </w:t>
      </w:r>
      <w:r w:rsidRPr="00CE277F">
        <w:rPr>
          <w:rFonts w:ascii="Arial" w:eastAsia="Calibri" w:hAnsi="Arial" w:cs="Arial"/>
          <w:iCs/>
        </w:rPr>
        <w:t>prawem i sprawnej realizacji usług, o których mowa w ust. 1, a także na ewentualnym ustaleniu, dochodzeniu lub obronie przed roszczeniami.</w:t>
      </w:r>
      <w:r w:rsidRPr="00CE277F">
        <w:rPr>
          <w:rFonts w:ascii="Arial" w:eastAsia="Calibri" w:hAnsi="Arial" w:cs="Arial"/>
        </w:rPr>
        <w:t xml:space="preserve"> W związku z realizacją Umowy, ZUD nie jest zobowiązany do uzyskiwania w imieniu OSD zgody </w:t>
      </w:r>
      <w:r>
        <w:rPr>
          <w:rFonts w:ascii="Arial" w:eastAsia="Calibri" w:hAnsi="Arial" w:cs="Arial"/>
        </w:rPr>
        <w:t>O</w:t>
      </w:r>
      <w:r w:rsidRPr="00CE277F">
        <w:rPr>
          <w:rFonts w:ascii="Arial" w:eastAsia="Calibri" w:hAnsi="Arial" w:cs="Arial"/>
        </w:rPr>
        <w:t>dbiorcy na przetwarzanie danych osobowych przez OSD, w szczególności w celu realizacji umowy kompleksowej lub świadczenia usług dystrybucji.</w:t>
      </w:r>
    </w:p>
    <w:p w14:paraId="2880E38B" w14:textId="77777777" w:rsidR="008D2574" w:rsidRPr="00CE277F"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iCs/>
        </w:rPr>
      </w:pPr>
      <w:r w:rsidRPr="00CE277F">
        <w:rPr>
          <w:rFonts w:ascii="Arial" w:eastAsia="Calibri" w:hAnsi="Arial" w:cs="Arial"/>
          <w:iCs/>
        </w:rPr>
        <w:t>Każda ze Stron zobowiązuje się:</w:t>
      </w:r>
    </w:p>
    <w:p w14:paraId="73A61034"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 xml:space="preserve">żądać od drugiej Strony udostępnienia danych osobowych wyłącznie </w:t>
      </w:r>
      <w:r w:rsidRPr="00CE277F">
        <w:rPr>
          <w:rFonts w:ascii="Arial" w:eastAsia="Calibri" w:hAnsi="Arial" w:cs="Arial"/>
        </w:rPr>
        <w:br/>
        <w:t xml:space="preserve">w zakresie niezbędnym do realizacji odpowiednio usługi dystrybucji lub wykonania umów kompleksowych lub wykonania obowiązków wynikających z przepisów prawa oraz prowadzenia, weryfikacji prawidłowości rozliczeń </w:t>
      </w:r>
      <w:r w:rsidRPr="00CE277F">
        <w:rPr>
          <w:rFonts w:ascii="Arial" w:eastAsia="Calibri" w:hAnsi="Arial" w:cs="Arial"/>
        </w:rPr>
        <w:br/>
        <w:t>z tytułu bilansowania handlowego, zgodnie z przepisami ustawy Prawo energetyczne</w:t>
      </w:r>
      <w:r>
        <w:rPr>
          <w:rFonts w:ascii="Arial" w:eastAsia="Calibri" w:hAnsi="Arial" w:cs="Arial"/>
        </w:rPr>
        <w:t>,</w:t>
      </w:r>
    </w:p>
    <w:p w14:paraId="44C88A62"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 xml:space="preserve">udostępniać drugiej Stronie dane osobowe wyłącznie w przypadku posiadania stosownej podstawy prawnej na udostępnienie danych oraz w zakresie, </w:t>
      </w:r>
      <w:r w:rsidRPr="00CE277F">
        <w:rPr>
          <w:rFonts w:ascii="Arial" w:eastAsia="Calibri" w:hAnsi="Arial" w:cs="Arial"/>
        </w:rPr>
        <w:br/>
        <w:t>w jakim jest to niezbędne dla zrealizowania celu udostępniania</w:t>
      </w:r>
      <w:r>
        <w:rPr>
          <w:rFonts w:ascii="Arial" w:eastAsia="Calibri" w:hAnsi="Arial" w:cs="Arial"/>
        </w:rPr>
        <w:t>,</w:t>
      </w:r>
    </w:p>
    <w:p w14:paraId="5C71B63B"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przetwarzać dane osobowe zgodnie z Rozporządzeniem 2016/679 oraz innymi przepisami dotyczącymi ochrony danych osobowych</w:t>
      </w:r>
      <w:r>
        <w:rPr>
          <w:rFonts w:ascii="Arial" w:eastAsia="Calibri" w:hAnsi="Arial" w:cs="Arial"/>
        </w:rPr>
        <w:t>, w szczególności zapewnić bezpieczeństwo danych osobowych, w tym ich poufność i integralność,</w:t>
      </w:r>
    </w:p>
    <w:p w14:paraId="1168CD1A"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 xml:space="preserve">wykonywać względem </w:t>
      </w:r>
      <w:r>
        <w:rPr>
          <w:rFonts w:ascii="Arial" w:eastAsia="Calibri" w:hAnsi="Arial" w:cs="Arial"/>
        </w:rPr>
        <w:t xml:space="preserve">Odbiorców </w:t>
      </w:r>
      <w:r w:rsidRPr="00CE277F">
        <w:rPr>
          <w:rFonts w:ascii="Arial" w:eastAsia="Calibri" w:hAnsi="Arial" w:cs="Arial"/>
        </w:rPr>
        <w:t>obciążający ją obowiązek informacyjny określony w</w:t>
      </w:r>
      <w:r>
        <w:rPr>
          <w:rFonts w:ascii="Arial" w:eastAsia="Calibri" w:hAnsi="Arial" w:cs="Arial"/>
        </w:rPr>
        <w:t> </w:t>
      </w:r>
      <w:r w:rsidRPr="00CE277F">
        <w:rPr>
          <w:rFonts w:ascii="Arial" w:eastAsia="Calibri" w:hAnsi="Arial" w:cs="Arial"/>
        </w:rPr>
        <w:t>art. 13 i 14 Rozporządzenia 2016/679 oraz pozostałe obowiązki wynikające z</w:t>
      </w:r>
      <w:r>
        <w:rPr>
          <w:rFonts w:ascii="Arial" w:eastAsia="Calibri" w:hAnsi="Arial" w:cs="Arial"/>
        </w:rPr>
        <w:t> </w:t>
      </w:r>
      <w:r w:rsidRPr="00CE277F">
        <w:rPr>
          <w:rFonts w:ascii="Arial" w:eastAsia="Calibri" w:hAnsi="Arial" w:cs="Arial"/>
        </w:rPr>
        <w:t>Rozporządzenia 2016/679 we własnym zakresie</w:t>
      </w:r>
      <w:r>
        <w:rPr>
          <w:rFonts w:ascii="Arial" w:eastAsia="Calibri" w:hAnsi="Arial" w:cs="Arial"/>
        </w:rPr>
        <w:t>,</w:t>
      </w:r>
    </w:p>
    <w:p w14:paraId="7C9125D9"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informować drugą Stronę o wszelkich przeszkodach w wykonaniu Umowy mających związek z przetwarzaniem danych osobowych</w:t>
      </w:r>
      <w:r>
        <w:rPr>
          <w:rFonts w:ascii="Arial" w:eastAsia="Calibri" w:hAnsi="Arial" w:cs="Arial"/>
        </w:rPr>
        <w:t>,</w:t>
      </w:r>
    </w:p>
    <w:p w14:paraId="6765FA01"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bez zbędnej zwłoki udzielać drugiej Stronie informacji niezbędnych do udzielania odpowiedzi na żądania podmiotów danych, zgłaszane na podstawie art. 15-22 Rozporządzenia</w:t>
      </w:r>
      <w:r>
        <w:rPr>
          <w:rFonts w:ascii="Arial" w:eastAsia="Calibri" w:hAnsi="Arial" w:cs="Arial"/>
        </w:rPr>
        <w:t>,</w:t>
      </w:r>
    </w:p>
    <w:p w14:paraId="4E34E216" w14:textId="77777777" w:rsidR="008D2574" w:rsidRPr="00CE277F" w:rsidRDefault="008D2574" w:rsidP="008D2574">
      <w:pPr>
        <w:numPr>
          <w:ilvl w:val="0"/>
          <w:numId w:val="20"/>
        </w:numPr>
        <w:ind w:left="709" w:hanging="425"/>
        <w:jc w:val="both"/>
        <w:rPr>
          <w:rFonts w:ascii="Arial" w:eastAsia="Calibri" w:hAnsi="Arial" w:cs="Arial"/>
        </w:rPr>
      </w:pPr>
      <w:r w:rsidRPr="00CE277F">
        <w:rPr>
          <w:rFonts w:ascii="Arial" w:eastAsia="Calibri" w:hAnsi="Arial" w:cs="Arial"/>
        </w:rPr>
        <w:t>bez zbędnej zwłoki informować drugą Stronę o jakichkolwiek postępowaniach administracyjnych dotyczących ochrony danych osobowych, jeśli mogą one mieć wpływ na sposób wykonywania Umowy przez Strony.</w:t>
      </w:r>
    </w:p>
    <w:p w14:paraId="5DD24B25" w14:textId="77777777" w:rsidR="008D2574" w:rsidRPr="00CE277F"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rPr>
      </w:pPr>
      <w:r w:rsidRPr="00CE277F">
        <w:rPr>
          <w:rFonts w:ascii="Arial" w:eastAsia="Calibri" w:hAnsi="Arial" w:cs="Arial"/>
        </w:rPr>
        <w:t xml:space="preserve">Strony zobowiązują się do wykonania względem osób przez siebie zatrudnionych (niezależnie od podstawy prawnej zatrudnienia), których dane osobowe będą ujawniane drugiej Stronie w celu realizacji Umowy, obowiązku informacyjnego zgodnie z art. 14 Rozporządzenia </w:t>
      </w:r>
      <w:r>
        <w:rPr>
          <w:rFonts w:ascii="Arial" w:eastAsia="Calibri" w:hAnsi="Arial" w:cs="Arial"/>
        </w:rPr>
        <w:t>2016/679</w:t>
      </w:r>
      <w:r w:rsidRPr="00CE277F">
        <w:rPr>
          <w:rFonts w:ascii="Arial" w:eastAsia="Calibri" w:hAnsi="Arial" w:cs="Arial"/>
        </w:rPr>
        <w:t xml:space="preserve">, w imieniu </w:t>
      </w:r>
      <w:r>
        <w:rPr>
          <w:rFonts w:ascii="Arial" w:eastAsia="Calibri" w:hAnsi="Arial" w:cs="Arial"/>
        </w:rPr>
        <w:t>drugiej Strony.</w:t>
      </w:r>
      <w:r w:rsidRPr="00CE277F">
        <w:rPr>
          <w:rFonts w:ascii="Arial" w:eastAsia="Calibri" w:hAnsi="Arial" w:cs="Arial"/>
        </w:rPr>
        <w:t xml:space="preserve"> </w:t>
      </w:r>
    </w:p>
    <w:p w14:paraId="6799AC85" w14:textId="77777777" w:rsidR="008D2574" w:rsidRPr="00CE277F"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rPr>
      </w:pPr>
      <w:bookmarkStart w:id="0" w:name="_Ref504513460"/>
      <w:r w:rsidRPr="00CE277F">
        <w:rPr>
          <w:rFonts w:ascii="Arial" w:eastAsia="Calibri" w:hAnsi="Arial" w:cs="Arial"/>
        </w:rPr>
        <w:t>W celu wykonania zobowiązania, o którym mowa w ust. 4 powyżej, Strony zobowiązują się niezwłocznie po przekazaniu drugiej Stronie danych osobowych osób, o których mowa w ust</w:t>
      </w:r>
      <w:r>
        <w:rPr>
          <w:rFonts w:ascii="Arial" w:eastAsia="Calibri" w:hAnsi="Arial" w:cs="Arial"/>
        </w:rPr>
        <w:t>.</w:t>
      </w:r>
      <w:r w:rsidRPr="00CE277F">
        <w:rPr>
          <w:rFonts w:ascii="Arial" w:eastAsia="Calibri" w:hAnsi="Arial" w:cs="Arial"/>
        </w:rPr>
        <w:t xml:space="preserve"> 4, lecz nie później niż w terminie miesiąca, do przekazania tym osobom, informacji określonej odpowiednio w załączniku nr </w:t>
      </w:r>
      <w:r w:rsidR="001017F9">
        <w:rPr>
          <w:rFonts w:ascii="Arial" w:eastAsia="Calibri" w:hAnsi="Arial" w:cs="Arial"/>
        </w:rPr>
        <w:t>6</w:t>
      </w:r>
      <w:r w:rsidRPr="00CE277F">
        <w:rPr>
          <w:rFonts w:ascii="Arial" w:eastAsia="Calibri" w:hAnsi="Arial" w:cs="Arial"/>
        </w:rPr>
        <w:t xml:space="preserve"> (w odniesieniu do osób zatrudnionych przez OSD) lub </w:t>
      </w:r>
      <w:r w:rsidR="001017F9">
        <w:rPr>
          <w:rFonts w:ascii="Arial" w:eastAsia="Calibri" w:hAnsi="Arial" w:cs="Arial"/>
        </w:rPr>
        <w:t>7</w:t>
      </w:r>
      <w:r w:rsidRPr="00CE277F">
        <w:rPr>
          <w:rFonts w:ascii="Arial" w:eastAsia="Calibri" w:hAnsi="Arial" w:cs="Arial"/>
        </w:rPr>
        <w:t xml:space="preserve"> (w odniesieniu do osób zatrudnionych przez ZUD) do </w:t>
      </w:r>
      <w:bookmarkEnd w:id="0"/>
      <w:r w:rsidRPr="00CE277F">
        <w:rPr>
          <w:rFonts w:ascii="Arial" w:eastAsia="Calibri" w:hAnsi="Arial" w:cs="Arial"/>
        </w:rPr>
        <w:t>Umowy. Strona zobowiązana jest niezwłocznie, lecz nie później niż w ciągu 3 dni roboczych od otrzymania takiego żądania, przedstawić drugiej dowód wykonania obowiązku, o którym mowa w zdaniu poprzedzającym.</w:t>
      </w:r>
    </w:p>
    <w:p w14:paraId="0D7C619B" w14:textId="77777777" w:rsidR="008D2574" w:rsidRPr="00275D17" w:rsidRDefault="008D2574" w:rsidP="00D31138">
      <w:pPr>
        <w:pStyle w:val="Akapitzlist"/>
        <w:numPr>
          <w:ilvl w:val="0"/>
          <w:numId w:val="10"/>
        </w:numPr>
        <w:autoSpaceDE w:val="0"/>
        <w:autoSpaceDN w:val="0"/>
        <w:adjustRightInd w:val="0"/>
        <w:spacing w:after="0" w:line="240" w:lineRule="auto"/>
        <w:ind w:left="284" w:hanging="284"/>
        <w:jc w:val="both"/>
        <w:rPr>
          <w:rFonts w:ascii="Arial" w:eastAsia="Calibri" w:hAnsi="Arial" w:cs="Arial"/>
          <w:sz w:val="24"/>
          <w:szCs w:val="24"/>
        </w:rPr>
      </w:pPr>
      <w:r w:rsidRPr="00CE277F">
        <w:rPr>
          <w:rFonts w:ascii="Arial" w:eastAsia="Calibri" w:hAnsi="Arial" w:cs="Arial"/>
        </w:rPr>
        <w:t xml:space="preserve">Dla uniknięcia wątpliwości Strony potwierdzają, że w razie prawomocnego nałożenia na Stronę przez właściwy sąd lub organ jakiekolwiek kary finansowej lub prawomocnego zobowiązania do naprawienia krzywdy lub szkody, ze względu na niewykonanie przez drugą Stronę obowiązków, o których mowa w ust. 4 i 5 powyżej, Strona ta będzie uprawniona do żądania naprawienia przez drugą Stronę wynikłej stąd szkody w pełnej </w:t>
      </w:r>
      <w:r w:rsidRPr="00582258">
        <w:rPr>
          <w:rFonts w:ascii="Arial" w:eastAsia="Calibri" w:hAnsi="Arial" w:cs="Arial"/>
        </w:rPr>
        <w:t>wysokości, niezależnie od ewentualnych ograniczeń odpowiedzialności przewidzianych w Umowie.</w:t>
      </w:r>
      <w:r w:rsidRPr="00275D17">
        <w:rPr>
          <w:rFonts w:ascii="Arial" w:eastAsia="Calibri" w:hAnsi="Arial" w:cs="Arial"/>
          <w:sz w:val="24"/>
          <w:szCs w:val="24"/>
        </w:rPr>
        <w:t xml:space="preserve"> </w:t>
      </w:r>
    </w:p>
    <w:p w14:paraId="77B93160" w14:textId="77777777" w:rsidR="0022379C" w:rsidRDefault="008D2574" w:rsidP="0022379C">
      <w:pPr>
        <w:autoSpaceDE w:val="0"/>
        <w:autoSpaceDN w:val="0"/>
        <w:adjustRightInd w:val="0"/>
        <w:spacing w:after="0" w:line="240" w:lineRule="auto"/>
        <w:ind w:left="284" w:hanging="284"/>
        <w:jc w:val="center"/>
        <w:rPr>
          <w:rFonts w:ascii="Arial-BoldMT" w:eastAsiaTheme="minorHAnsi" w:hAnsi="Arial-BoldMT" w:cs="Arial-BoldMT"/>
          <w:b/>
          <w:bCs/>
          <w:lang w:eastAsia="en-US"/>
        </w:rPr>
      </w:pPr>
      <w:r w:rsidRPr="008D2574">
        <w:rPr>
          <w:rFonts w:ascii="Arial" w:eastAsia="Calibri" w:hAnsi="Arial" w:cs="Arial"/>
        </w:rPr>
        <w:lastRenderedPageBreak/>
        <w:t>W przypadku uznania przez Stronę, iż w trakcie trwania Umowy zaistniały okoliczności lub planowane są działania w ramach Umowy, które przyczynią się do powstania okoliczności, które skutkują lub będą skutkowały koniecznością powierzenia przetwarzania danych przez jedną ze Stron drugiej Stronie, Strona ta niezwłocznie zwróci się do drugiej Strony o zawarcie, zgodnie z postawieniami art. 28 ust. 3 Rozporządzenia 2016/679, odrębnej umowy powierzenia przetwarzania danych osobowych</w:t>
      </w:r>
      <w:r w:rsidRPr="008D2574">
        <w:rPr>
          <w:rFonts w:ascii="Arial" w:hAnsi="Arial" w:cs="Arial"/>
        </w:rPr>
        <w:t xml:space="preserve"> przed dokonaniem jakiejkolwiek czynności przetwarzania na danych, które powinny być wcześniej powierzone do przetwarzania w drodze umowy powierzenia.</w:t>
      </w:r>
      <w:r w:rsidR="0057752D">
        <w:rPr>
          <w:rFonts w:ascii="Arial-BoldMT" w:eastAsiaTheme="minorHAnsi" w:hAnsi="Arial-BoldMT" w:cs="Arial-BoldMT"/>
          <w:b/>
          <w:bCs/>
          <w:lang w:eastAsia="en-US"/>
        </w:rPr>
        <w:t xml:space="preserve">§ </w:t>
      </w:r>
      <w:r w:rsidR="00F40F34">
        <w:rPr>
          <w:rFonts w:ascii="Arial-BoldMT" w:eastAsiaTheme="minorHAnsi" w:hAnsi="Arial-BoldMT" w:cs="Arial-BoldMT"/>
          <w:b/>
          <w:bCs/>
          <w:lang w:eastAsia="en-US"/>
        </w:rPr>
        <w:t>7</w:t>
      </w:r>
      <w:r w:rsidR="0057752D">
        <w:rPr>
          <w:rFonts w:ascii="Arial-BoldMT" w:eastAsiaTheme="minorHAnsi" w:hAnsi="Arial-BoldMT" w:cs="Arial-BoldMT"/>
          <w:b/>
          <w:bCs/>
          <w:lang w:eastAsia="en-US"/>
        </w:rPr>
        <w:t xml:space="preserve">. </w:t>
      </w:r>
    </w:p>
    <w:p w14:paraId="16A82750" w14:textId="77777777" w:rsidR="0057752D" w:rsidRDefault="0057752D" w:rsidP="0022379C">
      <w:pPr>
        <w:autoSpaceDE w:val="0"/>
        <w:autoSpaceDN w:val="0"/>
        <w:adjustRightInd w:val="0"/>
        <w:spacing w:after="0" w:line="240" w:lineRule="auto"/>
        <w:ind w:left="284" w:hanging="284"/>
        <w:jc w:val="center"/>
        <w:rPr>
          <w:rFonts w:ascii="Arial-BoldMT" w:eastAsiaTheme="minorHAnsi" w:hAnsi="Arial-BoldMT" w:cs="Arial-BoldMT"/>
          <w:b/>
          <w:bCs/>
          <w:lang w:eastAsia="en-US"/>
        </w:rPr>
      </w:pPr>
      <w:r>
        <w:rPr>
          <w:rFonts w:ascii="Arial-BoldMT" w:eastAsiaTheme="minorHAnsi" w:hAnsi="Arial-BoldMT" w:cs="Arial-BoldMT"/>
          <w:b/>
          <w:bCs/>
          <w:lang w:eastAsia="en-US"/>
        </w:rPr>
        <w:t>POSTANOWIENIA KOŃCOWE</w:t>
      </w:r>
    </w:p>
    <w:p w14:paraId="4BF8F038" w14:textId="77777777" w:rsidR="0057752D" w:rsidRPr="0022379C" w:rsidRDefault="0057752D" w:rsidP="004A7B26">
      <w:pPr>
        <w:pStyle w:val="Akapitzlist"/>
        <w:numPr>
          <w:ilvl w:val="0"/>
          <w:numId w:val="14"/>
        </w:numPr>
        <w:autoSpaceDE w:val="0"/>
        <w:autoSpaceDN w:val="0"/>
        <w:adjustRightInd w:val="0"/>
        <w:spacing w:after="0" w:line="240" w:lineRule="auto"/>
        <w:ind w:left="284" w:hanging="284"/>
        <w:jc w:val="both"/>
        <w:rPr>
          <w:rFonts w:ascii="ArialMT" w:eastAsiaTheme="minorHAnsi" w:hAnsi="ArialMT" w:cs="ArialMT"/>
          <w:lang w:eastAsia="en-US"/>
        </w:rPr>
      </w:pPr>
      <w:r w:rsidRPr="0022379C">
        <w:rPr>
          <w:rFonts w:ascii="ArialMT" w:eastAsiaTheme="minorHAnsi" w:hAnsi="ArialMT" w:cs="ArialMT"/>
          <w:lang w:eastAsia="en-US"/>
        </w:rPr>
        <w:t>W zakresie nieuregulowanym w Umowie lub w OWU, zasady odpowiedzialności Stron,</w:t>
      </w:r>
      <w:r w:rsidR="0022379C" w:rsidRPr="0022379C">
        <w:rPr>
          <w:rFonts w:ascii="ArialMT" w:eastAsiaTheme="minorHAnsi" w:hAnsi="ArialMT" w:cs="ArialMT"/>
          <w:lang w:eastAsia="en-US"/>
        </w:rPr>
        <w:t xml:space="preserve"> </w:t>
      </w:r>
      <w:r w:rsidR="000D4696">
        <w:rPr>
          <w:rFonts w:ascii="ArialMT" w:eastAsiaTheme="minorHAnsi" w:hAnsi="ArialMT" w:cs="ArialMT"/>
          <w:lang w:eastAsia="en-US"/>
        </w:rPr>
        <w:br/>
      </w:r>
      <w:r w:rsidRPr="0022379C">
        <w:rPr>
          <w:rFonts w:ascii="ArialMT" w:eastAsiaTheme="minorHAnsi" w:hAnsi="ArialMT" w:cs="ArialMT"/>
          <w:lang w:eastAsia="en-US"/>
        </w:rPr>
        <w:t>w tym wysokości opłat i bonifikat za niedotrzymanie parametrów jakościowych Paliw</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gazowych lub za niedotrzymanie parametrów jakościowych obsługi ZUD, określone są</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postanowieniami IRiESD oraz Taryfy. Żadna ze Stron nie ponosi odpowiedzialności</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wobec drugiej Strony na podstawie Umowy za utracone korzyści.</w:t>
      </w:r>
      <w:r w:rsidR="00F40F34">
        <w:rPr>
          <w:rFonts w:ascii="ArialMT" w:eastAsiaTheme="minorHAnsi" w:hAnsi="ArialMT" w:cs="ArialMT"/>
          <w:lang w:eastAsia="en-US"/>
        </w:rPr>
        <w:t xml:space="preserve"> </w:t>
      </w:r>
    </w:p>
    <w:p w14:paraId="28246B1D" w14:textId="77777777" w:rsidR="0057752D" w:rsidRPr="001F10EF" w:rsidRDefault="0057752D" w:rsidP="004A7B26">
      <w:pPr>
        <w:pStyle w:val="Akapitzlist"/>
        <w:numPr>
          <w:ilvl w:val="0"/>
          <w:numId w:val="14"/>
        </w:numPr>
        <w:autoSpaceDE w:val="0"/>
        <w:autoSpaceDN w:val="0"/>
        <w:adjustRightInd w:val="0"/>
        <w:spacing w:after="0" w:line="240" w:lineRule="auto"/>
        <w:ind w:left="284" w:hanging="284"/>
        <w:jc w:val="both"/>
        <w:rPr>
          <w:rFonts w:ascii="ArialMT" w:eastAsiaTheme="minorHAnsi" w:hAnsi="ArialMT" w:cs="ArialMT"/>
          <w:lang w:eastAsia="en-US"/>
        </w:rPr>
      </w:pPr>
      <w:r w:rsidRPr="001F10EF">
        <w:rPr>
          <w:rFonts w:ascii="ArialMT" w:eastAsiaTheme="minorHAnsi" w:hAnsi="ArialMT" w:cs="ArialMT"/>
          <w:lang w:eastAsia="en-US"/>
        </w:rPr>
        <w:t xml:space="preserve">Dane pomiarowe udostępniane </w:t>
      </w:r>
      <w:r w:rsidR="001F10EF" w:rsidRPr="001F10EF">
        <w:rPr>
          <w:rFonts w:ascii="ArialMT" w:eastAsiaTheme="minorHAnsi" w:hAnsi="ArialMT" w:cs="ArialMT"/>
          <w:lang w:eastAsia="en-US"/>
        </w:rPr>
        <w:t xml:space="preserve">są </w:t>
      </w:r>
      <w:r w:rsidRPr="001F10EF">
        <w:rPr>
          <w:rFonts w:ascii="ArialMT" w:eastAsiaTheme="minorHAnsi" w:hAnsi="ArialMT" w:cs="ArialMT"/>
          <w:lang w:eastAsia="en-US"/>
        </w:rPr>
        <w:t>ZUD na zasadach, które określa</w:t>
      </w:r>
      <w:r w:rsidR="0022379C" w:rsidRPr="001F10EF">
        <w:rPr>
          <w:rFonts w:ascii="ArialMT" w:eastAsiaTheme="minorHAnsi" w:hAnsi="ArialMT" w:cs="ArialMT"/>
          <w:lang w:eastAsia="en-US"/>
        </w:rPr>
        <w:t xml:space="preserve"> </w:t>
      </w:r>
      <w:r w:rsidR="001F10EF" w:rsidRPr="001F10EF">
        <w:rPr>
          <w:rFonts w:ascii="ArialMT" w:eastAsiaTheme="minorHAnsi" w:hAnsi="ArialMT" w:cs="ArialMT"/>
          <w:lang w:eastAsia="en-US"/>
        </w:rPr>
        <w:t>IRiESD</w:t>
      </w:r>
      <w:r w:rsidRPr="001F10EF">
        <w:rPr>
          <w:rFonts w:ascii="ArialMT" w:eastAsiaTheme="minorHAnsi" w:hAnsi="ArialMT" w:cs="ArialMT"/>
          <w:lang w:eastAsia="en-US"/>
        </w:rPr>
        <w:t>.</w:t>
      </w:r>
    </w:p>
    <w:p w14:paraId="182DF80D" w14:textId="77777777" w:rsidR="0057752D" w:rsidRPr="0022379C" w:rsidRDefault="0057752D" w:rsidP="004A7B26">
      <w:pPr>
        <w:pStyle w:val="Akapitzlist"/>
        <w:numPr>
          <w:ilvl w:val="0"/>
          <w:numId w:val="14"/>
        </w:numPr>
        <w:autoSpaceDE w:val="0"/>
        <w:autoSpaceDN w:val="0"/>
        <w:adjustRightInd w:val="0"/>
        <w:spacing w:after="0" w:line="240" w:lineRule="auto"/>
        <w:ind w:left="284" w:hanging="284"/>
        <w:jc w:val="both"/>
        <w:rPr>
          <w:rFonts w:ascii="ArialMT" w:eastAsiaTheme="minorHAnsi" w:hAnsi="ArialMT" w:cs="ArialMT"/>
          <w:lang w:eastAsia="en-US"/>
        </w:rPr>
      </w:pPr>
      <w:r w:rsidRPr="0022379C">
        <w:rPr>
          <w:rFonts w:ascii="ArialMT" w:eastAsiaTheme="minorHAnsi" w:hAnsi="ArialMT" w:cs="ArialMT"/>
          <w:lang w:eastAsia="en-US"/>
        </w:rPr>
        <w:t>Z zastrzeżeniem postanowień Rozdziału VIII OWU oraz innych postanowień Umowy</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lub OWU, zmiany Umowy wymagają aneksu w formie pisemnej pod rygorem</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nieważności.</w:t>
      </w:r>
    </w:p>
    <w:p w14:paraId="3691CD43" w14:textId="77777777" w:rsidR="0057752D" w:rsidRPr="0057752D" w:rsidRDefault="0057752D" w:rsidP="0022379C">
      <w:pPr>
        <w:pStyle w:val="Akapitzlist"/>
        <w:numPr>
          <w:ilvl w:val="0"/>
          <w:numId w:val="7"/>
        </w:numPr>
        <w:autoSpaceDE w:val="0"/>
        <w:autoSpaceDN w:val="0"/>
        <w:adjustRightInd w:val="0"/>
        <w:spacing w:after="0" w:line="240" w:lineRule="auto"/>
        <w:ind w:left="284" w:hanging="284"/>
        <w:jc w:val="both"/>
        <w:rPr>
          <w:rFonts w:ascii="ArialMT" w:eastAsiaTheme="minorHAnsi" w:hAnsi="ArialMT" w:cs="ArialMT"/>
          <w:lang w:eastAsia="en-US"/>
        </w:rPr>
      </w:pPr>
      <w:r w:rsidRPr="0057752D">
        <w:rPr>
          <w:rFonts w:ascii="ArialMT" w:eastAsiaTheme="minorHAnsi" w:hAnsi="ArialMT" w:cs="ArialMT"/>
          <w:lang w:eastAsia="en-US"/>
        </w:rPr>
        <w:t>Wszystkie załączniki do Umowy stanowią integralną część Umowy.</w:t>
      </w:r>
    </w:p>
    <w:p w14:paraId="127C4235" w14:textId="77777777" w:rsidR="0057752D" w:rsidRPr="0022379C" w:rsidRDefault="0057752D" w:rsidP="0022379C">
      <w:pPr>
        <w:pStyle w:val="Akapitzlist"/>
        <w:numPr>
          <w:ilvl w:val="0"/>
          <w:numId w:val="7"/>
        </w:numPr>
        <w:autoSpaceDE w:val="0"/>
        <w:autoSpaceDN w:val="0"/>
        <w:adjustRightInd w:val="0"/>
        <w:spacing w:after="0" w:line="240" w:lineRule="auto"/>
        <w:ind w:left="284" w:hanging="284"/>
        <w:jc w:val="both"/>
        <w:rPr>
          <w:rFonts w:ascii="ArialMT" w:eastAsiaTheme="minorHAnsi" w:hAnsi="ArialMT" w:cs="ArialMT"/>
          <w:lang w:eastAsia="en-US"/>
        </w:rPr>
      </w:pPr>
      <w:r w:rsidRPr="0022379C">
        <w:rPr>
          <w:rFonts w:ascii="ArialMT" w:eastAsiaTheme="minorHAnsi" w:hAnsi="ArialMT" w:cs="ArialMT"/>
          <w:lang w:eastAsia="en-US"/>
        </w:rPr>
        <w:t>Umowa wchodzi w życie z dniem jej zawarcia przez obie Strony.</w:t>
      </w:r>
    </w:p>
    <w:p w14:paraId="4404ADF1" w14:textId="77777777" w:rsidR="0057752D" w:rsidRPr="0057752D" w:rsidRDefault="0057752D" w:rsidP="0022379C">
      <w:pPr>
        <w:pStyle w:val="Akapitzlist"/>
        <w:numPr>
          <w:ilvl w:val="0"/>
          <w:numId w:val="7"/>
        </w:numPr>
        <w:autoSpaceDE w:val="0"/>
        <w:autoSpaceDN w:val="0"/>
        <w:adjustRightInd w:val="0"/>
        <w:spacing w:after="0" w:line="240" w:lineRule="auto"/>
        <w:ind w:left="284" w:hanging="284"/>
        <w:jc w:val="both"/>
      </w:pPr>
      <w:r w:rsidRPr="0022379C">
        <w:rPr>
          <w:rFonts w:ascii="ArialMT" w:eastAsiaTheme="minorHAnsi" w:hAnsi="ArialMT" w:cs="ArialMT"/>
          <w:lang w:eastAsia="en-US"/>
        </w:rPr>
        <w:t>Umowa została sporządzona w dwóch (2) jednobrzmiących egzemplarzach –</w:t>
      </w:r>
      <w:r w:rsidR="0022379C" w:rsidRPr="0022379C">
        <w:rPr>
          <w:rFonts w:ascii="ArialMT" w:eastAsiaTheme="minorHAnsi" w:hAnsi="ArialMT" w:cs="ArialMT"/>
          <w:lang w:eastAsia="en-US"/>
        </w:rPr>
        <w:t xml:space="preserve"> </w:t>
      </w:r>
      <w:r w:rsidRPr="0022379C">
        <w:rPr>
          <w:rFonts w:ascii="ArialMT" w:eastAsiaTheme="minorHAnsi" w:hAnsi="ArialMT" w:cs="ArialMT"/>
          <w:lang w:eastAsia="en-US"/>
        </w:rPr>
        <w:t>po jednym dla każdej ze Stron.</w:t>
      </w:r>
    </w:p>
    <w:p w14:paraId="0291C35B" w14:textId="77777777" w:rsidR="0057752D" w:rsidRDefault="0057752D" w:rsidP="0057752D">
      <w:pPr>
        <w:autoSpaceDE w:val="0"/>
        <w:autoSpaceDN w:val="0"/>
        <w:adjustRightInd w:val="0"/>
        <w:spacing w:after="0" w:line="240" w:lineRule="auto"/>
        <w:jc w:val="both"/>
      </w:pPr>
    </w:p>
    <w:p w14:paraId="2D003481" w14:textId="77777777" w:rsidR="008D2574" w:rsidRDefault="008D2574" w:rsidP="000D4696">
      <w:pPr>
        <w:autoSpaceDE w:val="0"/>
        <w:autoSpaceDN w:val="0"/>
        <w:adjustRightInd w:val="0"/>
        <w:spacing w:after="0" w:line="240" w:lineRule="auto"/>
        <w:jc w:val="center"/>
        <w:rPr>
          <w:rFonts w:ascii="Arial-BoldMT" w:eastAsiaTheme="minorHAnsi" w:hAnsi="Arial-BoldMT" w:cs="Arial-BoldMT"/>
          <w:b/>
          <w:bCs/>
          <w:lang w:eastAsia="en-US"/>
        </w:rPr>
      </w:pPr>
    </w:p>
    <w:p w14:paraId="7BEB066A" w14:textId="77777777" w:rsidR="000D4696" w:rsidRDefault="0057752D" w:rsidP="000D4696">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w:t>
      </w:r>
      <w:r w:rsidR="00F40F34">
        <w:rPr>
          <w:rFonts w:ascii="Arial-BoldMT" w:eastAsiaTheme="minorHAnsi" w:hAnsi="Arial-BoldMT" w:cs="Arial-BoldMT"/>
          <w:b/>
          <w:bCs/>
          <w:lang w:eastAsia="en-US"/>
        </w:rPr>
        <w:t xml:space="preserve"> 8</w:t>
      </w:r>
      <w:r>
        <w:rPr>
          <w:rFonts w:ascii="Arial-BoldMT" w:eastAsiaTheme="minorHAnsi" w:hAnsi="Arial-BoldMT" w:cs="Arial-BoldMT"/>
          <w:b/>
          <w:bCs/>
          <w:lang w:eastAsia="en-US"/>
        </w:rPr>
        <w:t xml:space="preserve">. </w:t>
      </w:r>
    </w:p>
    <w:p w14:paraId="02620147" w14:textId="77777777" w:rsidR="0057752D" w:rsidRDefault="0057752D" w:rsidP="000D4696">
      <w:pPr>
        <w:autoSpaceDE w:val="0"/>
        <w:autoSpaceDN w:val="0"/>
        <w:adjustRightInd w:val="0"/>
        <w:spacing w:after="0" w:line="240" w:lineRule="auto"/>
        <w:jc w:val="center"/>
        <w:rPr>
          <w:rFonts w:ascii="Arial-BoldMT" w:eastAsiaTheme="minorHAnsi" w:hAnsi="Arial-BoldMT" w:cs="Arial-BoldMT"/>
          <w:b/>
          <w:bCs/>
          <w:lang w:eastAsia="en-US"/>
        </w:rPr>
      </w:pPr>
      <w:r>
        <w:rPr>
          <w:rFonts w:ascii="Arial-BoldMT" w:eastAsiaTheme="minorHAnsi" w:hAnsi="Arial-BoldMT" w:cs="Arial-BoldMT"/>
          <w:b/>
          <w:bCs/>
          <w:lang w:eastAsia="en-US"/>
        </w:rPr>
        <w:t>ZAŁĄCZNIKI</w:t>
      </w:r>
    </w:p>
    <w:p w14:paraId="04D7C282" w14:textId="77777777" w:rsidR="0057752D" w:rsidRDefault="0057752D" w:rsidP="0057752D">
      <w:pPr>
        <w:autoSpaceDE w:val="0"/>
        <w:autoSpaceDN w:val="0"/>
        <w:adjustRightInd w:val="0"/>
        <w:spacing w:after="0" w:line="240" w:lineRule="auto"/>
        <w:rPr>
          <w:rFonts w:ascii="ArialMT" w:eastAsiaTheme="minorHAnsi" w:hAnsi="ArialMT" w:cs="ArialMT"/>
          <w:lang w:eastAsia="en-US"/>
        </w:rPr>
      </w:pPr>
      <w:r>
        <w:rPr>
          <w:rFonts w:ascii="ArialMT" w:eastAsiaTheme="minorHAnsi" w:hAnsi="ArialMT" w:cs="ArialMT"/>
          <w:lang w:eastAsia="en-US"/>
        </w:rPr>
        <w:t>Integralną część Umowy stanowią następujące załączniki:</w:t>
      </w:r>
    </w:p>
    <w:p w14:paraId="644DB42B" w14:textId="77777777" w:rsidR="006F00B5" w:rsidRDefault="006F00B5" w:rsidP="006F00B5">
      <w:pPr>
        <w:autoSpaceDE w:val="0"/>
        <w:autoSpaceDN w:val="0"/>
        <w:adjustRightInd w:val="0"/>
        <w:spacing w:after="0" w:line="240" w:lineRule="auto"/>
        <w:ind w:left="284"/>
        <w:jc w:val="both"/>
        <w:rPr>
          <w:rFonts w:ascii="Arial-BoldMT" w:eastAsiaTheme="minorHAnsi" w:hAnsi="Arial-BoldMT" w:cs="Arial-BoldMT"/>
          <w:b/>
          <w:bCs/>
          <w:lang w:eastAsia="en-US"/>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992"/>
      </w:tblGrid>
      <w:tr w:rsidR="006F00B5" w14:paraId="1D1D3163" w14:textId="77777777" w:rsidTr="009D61DD">
        <w:tc>
          <w:tcPr>
            <w:tcW w:w="1838" w:type="dxa"/>
          </w:tcPr>
          <w:p w14:paraId="1405B646" w14:textId="77777777" w:rsidR="006F00B5" w:rsidRDefault="006F00B5" w:rsidP="006F00B5">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1     </w:t>
            </w:r>
          </w:p>
        </w:tc>
        <w:tc>
          <w:tcPr>
            <w:tcW w:w="6992" w:type="dxa"/>
          </w:tcPr>
          <w:p w14:paraId="3A2E4BC2" w14:textId="77777777" w:rsidR="006F00B5" w:rsidRDefault="006F00B5" w:rsidP="00257D75">
            <w:pPr>
              <w:autoSpaceDE w:val="0"/>
              <w:autoSpaceDN w:val="0"/>
              <w:adjustRightInd w:val="0"/>
              <w:jc w:val="both"/>
              <w:rPr>
                <w:rFonts w:ascii="Arial-BoldMT" w:eastAsiaTheme="minorHAnsi" w:hAnsi="Arial-BoldMT" w:cs="Arial-BoldMT"/>
                <w:b/>
                <w:bCs/>
                <w:lang w:eastAsia="en-US"/>
              </w:rPr>
            </w:pPr>
            <w:r>
              <w:rPr>
                <w:rFonts w:ascii="ArialMT" w:eastAsiaTheme="minorHAnsi" w:hAnsi="ArialMT" w:cs="ArialMT"/>
                <w:lang w:eastAsia="en-US"/>
              </w:rPr>
              <w:t>Ogólne Warunki Umowy (OWU).</w:t>
            </w:r>
          </w:p>
        </w:tc>
      </w:tr>
      <w:tr w:rsidR="006F00B5" w14:paraId="3C7EBC9B" w14:textId="77777777" w:rsidTr="009D61DD">
        <w:tc>
          <w:tcPr>
            <w:tcW w:w="1838" w:type="dxa"/>
          </w:tcPr>
          <w:p w14:paraId="03FC69A0" w14:textId="77777777" w:rsidR="006F00B5" w:rsidRDefault="006F00B5" w:rsidP="006F00B5">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w:t>
            </w:r>
            <w:r w:rsidR="001D48BE">
              <w:rPr>
                <w:rFonts w:ascii="Arial-BoldMT" w:eastAsiaTheme="minorHAnsi" w:hAnsi="Arial-BoldMT" w:cs="Arial-BoldMT"/>
                <w:b/>
                <w:bCs/>
                <w:lang w:eastAsia="en-US"/>
              </w:rPr>
              <w:t>2</w:t>
            </w:r>
            <w:r>
              <w:rPr>
                <w:rFonts w:ascii="Arial-BoldMT" w:eastAsiaTheme="minorHAnsi" w:hAnsi="Arial-BoldMT" w:cs="Arial-BoldMT"/>
                <w:b/>
                <w:bCs/>
                <w:lang w:eastAsia="en-US"/>
              </w:rPr>
              <w:t xml:space="preserve">     </w:t>
            </w:r>
          </w:p>
        </w:tc>
        <w:tc>
          <w:tcPr>
            <w:tcW w:w="6992" w:type="dxa"/>
          </w:tcPr>
          <w:p w14:paraId="056CDD9E" w14:textId="77777777" w:rsidR="006F00B5" w:rsidRDefault="00257D75" w:rsidP="00E638A8">
            <w:pPr>
              <w:autoSpaceDE w:val="0"/>
              <w:autoSpaceDN w:val="0"/>
              <w:adjustRightInd w:val="0"/>
              <w:ind w:left="34" w:firstLine="1"/>
              <w:jc w:val="both"/>
              <w:rPr>
                <w:rFonts w:ascii="Arial-BoldMT" w:eastAsiaTheme="minorHAnsi" w:hAnsi="Arial-BoldMT" w:cs="Arial-BoldMT"/>
                <w:b/>
                <w:bCs/>
                <w:lang w:eastAsia="en-US"/>
              </w:rPr>
            </w:pPr>
            <w:r>
              <w:rPr>
                <w:rFonts w:ascii="ArialMT" w:eastAsiaTheme="minorHAnsi" w:hAnsi="ArialMT" w:cs="ArialMT"/>
                <w:lang w:eastAsia="en-US"/>
              </w:rPr>
              <w:t>Osoby uprawnione do przekazywania informacji o zmianach danych niewymagających Aneksów do Umowy.</w:t>
            </w:r>
          </w:p>
        </w:tc>
      </w:tr>
      <w:tr w:rsidR="006F00B5" w14:paraId="3583DFAB" w14:textId="77777777" w:rsidTr="009D61DD">
        <w:tc>
          <w:tcPr>
            <w:tcW w:w="1838" w:type="dxa"/>
          </w:tcPr>
          <w:p w14:paraId="651667B7" w14:textId="77777777" w:rsidR="006F00B5" w:rsidRDefault="006F00B5" w:rsidP="006F00B5">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w:t>
            </w:r>
            <w:r w:rsidR="001D48BE">
              <w:rPr>
                <w:rFonts w:ascii="Arial-BoldMT" w:eastAsiaTheme="minorHAnsi" w:hAnsi="Arial-BoldMT" w:cs="Arial-BoldMT"/>
                <w:b/>
                <w:bCs/>
                <w:lang w:eastAsia="en-US"/>
              </w:rPr>
              <w:t>3</w:t>
            </w:r>
            <w:r>
              <w:rPr>
                <w:rFonts w:ascii="Arial-BoldMT" w:eastAsiaTheme="minorHAnsi" w:hAnsi="Arial-BoldMT" w:cs="Arial-BoldMT"/>
                <w:b/>
                <w:bCs/>
                <w:lang w:eastAsia="en-US"/>
              </w:rPr>
              <w:t xml:space="preserve">     </w:t>
            </w:r>
          </w:p>
        </w:tc>
        <w:tc>
          <w:tcPr>
            <w:tcW w:w="6992" w:type="dxa"/>
          </w:tcPr>
          <w:p w14:paraId="2795B66B" w14:textId="77777777" w:rsidR="006F00B5" w:rsidRDefault="00257D75" w:rsidP="00257D75">
            <w:pPr>
              <w:autoSpaceDE w:val="0"/>
              <w:autoSpaceDN w:val="0"/>
              <w:adjustRightInd w:val="0"/>
              <w:jc w:val="both"/>
              <w:rPr>
                <w:rFonts w:ascii="Arial-BoldMT" w:eastAsiaTheme="minorHAnsi" w:hAnsi="Arial-BoldMT" w:cs="Arial-BoldMT"/>
                <w:b/>
                <w:bCs/>
                <w:lang w:eastAsia="en-US"/>
              </w:rPr>
            </w:pPr>
            <w:r>
              <w:rPr>
                <w:rFonts w:ascii="ArialMT" w:eastAsiaTheme="minorHAnsi" w:hAnsi="ArialMT" w:cs="ArialMT"/>
                <w:lang w:eastAsia="en-US"/>
              </w:rPr>
              <w:t xml:space="preserve">Dane do kontaktu operacyjnego służb dyspozytorskich </w:t>
            </w:r>
            <w:r w:rsidR="00E638A8">
              <w:rPr>
                <w:rFonts w:ascii="ArialMT" w:eastAsiaTheme="minorHAnsi" w:hAnsi="ArialMT" w:cs="ArialMT"/>
                <w:lang w:eastAsia="en-US"/>
              </w:rPr>
              <w:br/>
            </w:r>
            <w:r>
              <w:rPr>
                <w:rFonts w:ascii="ArialMT" w:eastAsiaTheme="minorHAnsi" w:hAnsi="ArialMT" w:cs="ArialMT"/>
                <w:lang w:eastAsia="en-US"/>
              </w:rPr>
              <w:t>i eksploatacyjnych</w:t>
            </w:r>
          </w:p>
        </w:tc>
      </w:tr>
      <w:tr w:rsidR="006F00B5" w14:paraId="71DB45BB" w14:textId="77777777" w:rsidTr="009D61DD">
        <w:tc>
          <w:tcPr>
            <w:tcW w:w="1838" w:type="dxa"/>
          </w:tcPr>
          <w:p w14:paraId="1F2870D3" w14:textId="77777777" w:rsidR="006F00B5" w:rsidRDefault="006F00B5" w:rsidP="006F00B5">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w:t>
            </w:r>
            <w:r w:rsidR="001D48BE">
              <w:rPr>
                <w:rFonts w:ascii="Arial-BoldMT" w:eastAsiaTheme="minorHAnsi" w:hAnsi="Arial-BoldMT" w:cs="Arial-BoldMT"/>
                <w:b/>
                <w:bCs/>
                <w:lang w:eastAsia="en-US"/>
              </w:rPr>
              <w:t>4</w:t>
            </w:r>
            <w:r>
              <w:rPr>
                <w:rFonts w:ascii="Arial-BoldMT" w:eastAsiaTheme="minorHAnsi" w:hAnsi="Arial-BoldMT" w:cs="Arial-BoldMT"/>
                <w:b/>
                <w:bCs/>
                <w:lang w:eastAsia="en-US"/>
              </w:rPr>
              <w:t xml:space="preserve">     </w:t>
            </w:r>
          </w:p>
        </w:tc>
        <w:tc>
          <w:tcPr>
            <w:tcW w:w="6992" w:type="dxa"/>
          </w:tcPr>
          <w:p w14:paraId="6D7D0FFD" w14:textId="77777777" w:rsidR="00E975FC" w:rsidRDefault="00257D75" w:rsidP="0060225F">
            <w:pPr>
              <w:autoSpaceDE w:val="0"/>
              <w:autoSpaceDN w:val="0"/>
              <w:adjustRightInd w:val="0"/>
              <w:jc w:val="both"/>
              <w:rPr>
                <w:rFonts w:ascii="Arial-BoldMT" w:eastAsiaTheme="minorHAnsi" w:hAnsi="Arial-BoldMT" w:cs="Arial-BoldMT"/>
                <w:b/>
                <w:bCs/>
                <w:lang w:eastAsia="en-US"/>
              </w:rPr>
            </w:pPr>
            <w:r>
              <w:rPr>
                <w:rFonts w:ascii="ArialMT" w:eastAsiaTheme="minorHAnsi" w:hAnsi="ArialMT" w:cs="ArialMT"/>
                <w:lang w:eastAsia="en-US"/>
              </w:rPr>
              <w:t>Obsługa Pojedynczych Zleceń Dystrybucji (PZD) i zasady wymiany danych pomiędzy OSD a ZUD</w:t>
            </w:r>
          </w:p>
        </w:tc>
      </w:tr>
      <w:tr w:rsidR="0060225F" w14:paraId="74633FA9" w14:textId="77777777" w:rsidTr="009D61DD">
        <w:tc>
          <w:tcPr>
            <w:tcW w:w="1838" w:type="dxa"/>
          </w:tcPr>
          <w:p w14:paraId="040F1BA3" w14:textId="77777777" w:rsidR="0060225F" w:rsidRDefault="0060225F" w:rsidP="006F00B5">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5     </w:t>
            </w:r>
          </w:p>
        </w:tc>
        <w:tc>
          <w:tcPr>
            <w:tcW w:w="6992" w:type="dxa"/>
          </w:tcPr>
          <w:p w14:paraId="52A3E3B4" w14:textId="77777777" w:rsidR="0060225F" w:rsidRDefault="0060225F" w:rsidP="0060225F">
            <w:pPr>
              <w:autoSpaceDE w:val="0"/>
              <w:autoSpaceDN w:val="0"/>
              <w:adjustRightInd w:val="0"/>
              <w:jc w:val="both"/>
              <w:rPr>
                <w:rFonts w:ascii="ArialMT" w:eastAsiaTheme="minorHAnsi" w:hAnsi="ArialMT" w:cs="ArialMT"/>
                <w:lang w:eastAsia="en-US"/>
              </w:rPr>
            </w:pPr>
            <w:r>
              <w:rPr>
                <w:rFonts w:ascii="ArialMT" w:eastAsiaTheme="minorHAnsi" w:hAnsi="ArialMT" w:cs="ArialMT"/>
                <w:lang w:eastAsia="en-US"/>
              </w:rPr>
              <w:t xml:space="preserve">Warunki dostarczania i odbioru Paliwa gazowego w punktach wyjścia obowiązujące w Umowach kompleksowych.  </w:t>
            </w:r>
          </w:p>
        </w:tc>
      </w:tr>
      <w:tr w:rsidR="005A42DF" w14:paraId="4FB77A08" w14:textId="77777777" w:rsidTr="009D61DD">
        <w:tc>
          <w:tcPr>
            <w:tcW w:w="1838" w:type="dxa"/>
          </w:tcPr>
          <w:p w14:paraId="1E8E3D58" w14:textId="68A687AC" w:rsidR="005A42DF" w:rsidRDefault="005A42DF" w:rsidP="00FB726B">
            <w:pPr>
              <w:autoSpaceDE w:val="0"/>
              <w:autoSpaceDN w:val="0"/>
              <w:adjustRightInd w:val="0"/>
              <w:jc w:val="both"/>
              <w:rPr>
                <w:rFonts w:ascii="Arial-BoldMT" w:eastAsiaTheme="minorHAnsi" w:hAnsi="Arial-BoldMT" w:cs="Arial-BoldMT"/>
                <w:b/>
                <w:bCs/>
                <w:lang w:eastAsia="en-US"/>
              </w:rPr>
            </w:pPr>
            <w:r>
              <w:rPr>
                <w:rFonts w:ascii="Arial-BoldMT" w:eastAsiaTheme="minorHAnsi" w:hAnsi="Arial-BoldMT" w:cs="Arial-BoldMT"/>
                <w:b/>
                <w:bCs/>
                <w:lang w:eastAsia="en-US"/>
              </w:rPr>
              <w:t xml:space="preserve">Załącznik Nr 6    </w:t>
            </w:r>
          </w:p>
        </w:tc>
        <w:tc>
          <w:tcPr>
            <w:tcW w:w="6992" w:type="dxa"/>
          </w:tcPr>
          <w:p w14:paraId="51D411B0" w14:textId="711D0373" w:rsidR="005A42DF" w:rsidRPr="00D31138" w:rsidRDefault="005A42DF" w:rsidP="00E76BB2">
            <w:pPr>
              <w:autoSpaceDE w:val="0"/>
              <w:autoSpaceDN w:val="0"/>
              <w:adjustRightInd w:val="0"/>
              <w:jc w:val="both"/>
              <w:rPr>
                <w:rFonts w:ascii="Arial" w:eastAsiaTheme="minorHAnsi" w:hAnsi="Arial" w:cs="Arial"/>
                <w:lang w:eastAsia="en-US"/>
              </w:rPr>
            </w:pPr>
            <w:r w:rsidRPr="00D31138">
              <w:rPr>
                <w:rFonts w:ascii="Arial" w:hAnsi="Arial" w:cs="Arial"/>
              </w:rPr>
              <w:t>Informacja o przetwarzaniu przez OSD danych osobowych osób zatrudnionych przez ZUD</w:t>
            </w:r>
            <w:r w:rsidRPr="00D31138" w:rsidDel="004E18C9">
              <w:rPr>
                <w:rFonts w:ascii="Arial" w:eastAsiaTheme="minorHAnsi" w:hAnsi="Arial" w:cs="Arial"/>
                <w:lang w:eastAsia="en-US"/>
              </w:rPr>
              <w:t xml:space="preserve"> </w:t>
            </w:r>
          </w:p>
        </w:tc>
      </w:tr>
      <w:tr w:rsidR="005A42DF" w14:paraId="06AF399A" w14:textId="77777777" w:rsidTr="009E3F76">
        <w:tc>
          <w:tcPr>
            <w:tcW w:w="1838" w:type="dxa"/>
          </w:tcPr>
          <w:p w14:paraId="4CD170BA" w14:textId="7A504B77" w:rsidR="005A42DF" w:rsidRDefault="005A42DF" w:rsidP="004E18C9">
            <w:pPr>
              <w:autoSpaceDE w:val="0"/>
              <w:autoSpaceDN w:val="0"/>
              <w:adjustRightInd w:val="0"/>
              <w:jc w:val="both"/>
              <w:rPr>
                <w:rFonts w:ascii="Arial-BoldMT" w:eastAsiaTheme="minorHAnsi" w:hAnsi="Arial-BoldMT" w:cs="Arial-BoldMT"/>
                <w:b/>
                <w:bCs/>
                <w:lang w:eastAsia="en-US"/>
              </w:rPr>
            </w:pPr>
          </w:p>
        </w:tc>
        <w:tc>
          <w:tcPr>
            <w:tcW w:w="6992" w:type="dxa"/>
          </w:tcPr>
          <w:p w14:paraId="19DE7806" w14:textId="0F74438E" w:rsidR="005A42DF" w:rsidRPr="00D31138" w:rsidRDefault="005A42DF" w:rsidP="004E18C9">
            <w:pPr>
              <w:autoSpaceDE w:val="0"/>
              <w:autoSpaceDN w:val="0"/>
              <w:adjustRightInd w:val="0"/>
              <w:jc w:val="both"/>
              <w:rPr>
                <w:rFonts w:ascii="Arial" w:eastAsiaTheme="minorHAnsi" w:hAnsi="Arial" w:cs="Arial"/>
                <w:lang w:eastAsia="en-US"/>
              </w:rPr>
            </w:pPr>
          </w:p>
        </w:tc>
      </w:tr>
    </w:tbl>
    <w:p w14:paraId="0B417E00" w14:textId="77777777" w:rsidR="0057752D" w:rsidRDefault="0057752D" w:rsidP="0057752D">
      <w:pPr>
        <w:autoSpaceDE w:val="0"/>
        <w:autoSpaceDN w:val="0"/>
        <w:adjustRightInd w:val="0"/>
        <w:spacing w:after="0" w:line="240" w:lineRule="auto"/>
        <w:jc w:val="both"/>
      </w:pPr>
    </w:p>
    <w:p w14:paraId="6A8B6A30" w14:textId="77777777" w:rsidR="0057752D" w:rsidRDefault="0057752D" w:rsidP="0057752D">
      <w:pPr>
        <w:autoSpaceDE w:val="0"/>
        <w:autoSpaceDN w:val="0"/>
        <w:adjustRightInd w:val="0"/>
        <w:spacing w:after="0" w:line="24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57752D" w14:paraId="188C019F" w14:textId="77777777" w:rsidTr="0057752D">
        <w:tc>
          <w:tcPr>
            <w:tcW w:w="4557" w:type="dxa"/>
          </w:tcPr>
          <w:p w14:paraId="0175A961" w14:textId="77777777" w:rsidR="0057752D" w:rsidRPr="0057752D" w:rsidRDefault="0057752D" w:rsidP="0057752D">
            <w:pPr>
              <w:autoSpaceDE w:val="0"/>
              <w:autoSpaceDN w:val="0"/>
              <w:adjustRightInd w:val="0"/>
              <w:jc w:val="center"/>
              <w:rPr>
                <w:b/>
                <w:sz w:val="28"/>
                <w:szCs w:val="28"/>
              </w:rPr>
            </w:pPr>
            <w:r w:rsidRPr="0057752D">
              <w:rPr>
                <w:b/>
                <w:sz w:val="28"/>
                <w:szCs w:val="28"/>
              </w:rPr>
              <w:t>OSD</w:t>
            </w:r>
          </w:p>
        </w:tc>
        <w:tc>
          <w:tcPr>
            <w:tcW w:w="4557" w:type="dxa"/>
          </w:tcPr>
          <w:p w14:paraId="19EF9DF8" w14:textId="77777777" w:rsidR="0057752D" w:rsidRPr="0057752D" w:rsidRDefault="0057752D" w:rsidP="0057752D">
            <w:pPr>
              <w:autoSpaceDE w:val="0"/>
              <w:autoSpaceDN w:val="0"/>
              <w:adjustRightInd w:val="0"/>
              <w:jc w:val="center"/>
              <w:rPr>
                <w:b/>
                <w:sz w:val="28"/>
                <w:szCs w:val="28"/>
              </w:rPr>
            </w:pPr>
            <w:r w:rsidRPr="0057752D">
              <w:rPr>
                <w:b/>
                <w:sz w:val="28"/>
                <w:szCs w:val="28"/>
              </w:rPr>
              <w:t>ZUD</w:t>
            </w:r>
          </w:p>
        </w:tc>
      </w:tr>
      <w:tr w:rsidR="0057752D" w14:paraId="707DC55E" w14:textId="77777777" w:rsidTr="0057752D">
        <w:tc>
          <w:tcPr>
            <w:tcW w:w="4557" w:type="dxa"/>
          </w:tcPr>
          <w:p w14:paraId="4E26FD86" w14:textId="77777777" w:rsidR="0057752D" w:rsidRDefault="0057752D" w:rsidP="0057752D">
            <w:pPr>
              <w:autoSpaceDE w:val="0"/>
              <w:autoSpaceDN w:val="0"/>
              <w:adjustRightInd w:val="0"/>
              <w:jc w:val="both"/>
            </w:pPr>
          </w:p>
          <w:p w14:paraId="48D8EE2F" w14:textId="77777777" w:rsidR="0057752D" w:rsidRDefault="0057752D" w:rsidP="0057752D">
            <w:pPr>
              <w:autoSpaceDE w:val="0"/>
              <w:autoSpaceDN w:val="0"/>
              <w:adjustRightInd w:val="0"/>
              <w:jc w:val="both"/>
            </w:pPr>
          </w:p>
          <w:p w14:paraId="453663D4" w14:textId="77777777" w:rsidR="0057752D" w:rsidRDefault="0057752D" w:rsidP="0057752D">
            <w:pPr>
              <w:autoSpaceDE w:val="0"/>
              <w:autoSpaceDN w:val="0"/>
              <w:adjustRightInd w:val="0"/>
              <w:jc w:val="both"/>
            </w:pPr>
          </w:p>
          <w:p w14:paraId="52A0A54A" w14:textId="77777777" w:rsidR="0057752D" w:rsidRDefault="0057752D" w:rsidP="0057752D">
            <w:pPr>
              <w:autoSpaceDE w:val="0"/>
              <w:autoSpaceDN w:val="0"/>
              <w:adjustRightInd w:val="0"/>
              <w:jc w:val="both"/>
            </w:pPr>
            <w:r>
              <w:t>………………………………………………………………………</w:t>
            </w:r>
          </w:p>
        </w:tc>
        <w:tc>
          <w:tcPr>
            <w:tcW w:w="4557" w:type="dxa"/>
          </w:tcPr>
          <w:p w14:paraId="77F1E996" w14:textId="77777777" w:rsidR="0057752D" w:rsidRDefault="0057752D" w:rsidP="0057752D">
            <w:pPr>
              <w:autoSpaceDE w:val="0"/>
              <w:autoSpaceDN w:val="0"/>
              <w:adjustRightInd w:val="0"/>
              <w:jc w:val="both"/>
            </w:pPr>
          </w:p>
          <w:p w14:paraId="169B1A4D" w14:textId="77777777" w:rsidR="0057752D" w:rsidRDefault="0057752D" w:rsidP="0057752D">
            <w:pPr>
              <w:autoSpaceDE w:val="0"/>
              <w:autoSpaceDN w:val="0"/>
              <w:adjustRightInd w:val="0"/>
              <w:jc w:val="both"/>
            </w:pPr>
          </w:p>
          <w:p w14:paraId="574CCAB9" w14:textId="77777777" w:rsidR="0057752D" w:rsidRDefault="0057752D" w:rsidP="0057752D">
            <w:pPr>
              <w:autoSpaceDE w:val="0"/>
              <w:autoSpaceDN w:val="0"/>
              <w:adjustRightInd w:val="0"/>
              <w:jc w:val="both"/>
            </w:pPr>
          </w:p>
          <w:p w14:paraId="3809F160" w14:textId="77777777" w:rsidR="0057752D" w:rsidRDefault="0057752D" w:rsidP="0057752D">
            <w:pPr>
              <w:autoSpaceDE w:val="0"/>
              <w:autoSpaceDN w:val="0"/>
              <w:adjustRightInd w:val="0"/>
              <w:jc w:val="both"/>
            </w:pPr>
            <w:r>
              <w:t>………………………………………………………………………</w:t>
            </w:r>
          </w:p>
        </w:tc>
      </w:tr>
      <w:tr w:rsidR="0057752D" w14:paraId="5E9F2775" w14:textId="77777777" w:rsidTr="0057752D">
        <w:tc>
          <w:tcPr>
            <w:tcW w:w="4557" w:type="dxa"/>
          </w:tcPr>
          <w:p w14:paraId="24098AA8" w14:textId="77777777" w:rsidR="0057752D" w:rsidRDefault="0057752D" w:rsidP="0057752D">
            <w:pPr>
              <w:autoSpaceDE w:val="0"/>
              <w:autoSpaceDN w:val="0"/>
              <w:adjustRightInd w:val="0"/>
              <w:jc w:val="both"/>
            </w:pPr>
          </w:p>
          <w:p w14:paraId="1D190AE7" w14:textId="77777777" w:rsidR="0057752D" w:rsidRDefault="0057752D" w:rsidP="0057752D">
            <w:pPr>
              <w:autoSpaceDE w:val="0"/>
              <w:autoSpaceDN w:val="0"/>
              <w:adjustRightInd w:val="0"/>
              <w:jc w:val="both"/>
            </w:pPr>
          </w:p>
          <w:p w14:paraId="64C3F869" w14:textId="77777777" w:rsidR="0057752D" w:rsidRDefault="0057752D" w:rsidP="0057752D">
            <w:pPr>
              <w:autoSpaceDE w:val="0"/>
              <w:autoSpaceDN w:val="0"/>
              <w:adjustRightInd w:val="0"/>
              <w:jc w:val="both"/>
            </w:pPr>
          </w:p>
          <w:p w14:paraId="4D1DD2B3" w14:textId="77777777" w:rsidR="0057752D" w:rsidRDefault="0057752D" w:rsidP="0057752D">
            <w:pPr>
              <w:autoSpaceDE w:val="0"/>
              <w:autoSpaceDN w:val="0"/>
              <w:adjustRightInd w:val="0"/>
              <w:jc w:val="both"/>
            </w:pPr>
            <w:r>
              <w:t>………………………………………………………………………</w:t>
            </w:r>
          </w:p>
        </w:tc>
        <w:tc>
          <w:tcPr>
            <w:tcW w:w="4557" w:type="dxa"/>
          </w:tcPr>
          <w:p w14:paraId="0C28EEDA" w14:textId="77777777" w:rsidR="0057752D" w:rsidRDefault="0057752D" w:rsidP="0057752D">
            <w:pPr>
              <w:autoSpaceDE w:val="0"/>
              <w:autoSpaceDN w:val="0"/>
              <w:adjustRightInd w:val="0"/>
              <w:jc w:val="both"/>
            </w:pPr>
          </w:p>
          <w:p w14:paraId="195FE229" w14:textId="77777777" w:rsidR="0057752D" w:rsidRDefault="0057752D" w:rsidP="0057752D">
            <w:pPr>
              <w:autoSpaceDE w:val="0"/>
              <w:autoSpaceDN w:val="0"/>
              <w:adjustRightInd w:val="0"/>
              <w:jc w:val="both"/>
            </w:pPr>
          </w:p>
          <w:p w14:paraId="0E7404E2" w14:textId="77777777" w:rsidR="0057752D" w:rsidRDefault="0057752D" w:rsidP="0057752D">
            <w:pPr>
              <w:autoSpaceDE w:val="0"/>
              <w:autoSpaceDN w:val="0"/>
              <w:adjustRightInd w:val="0"/>
              <w:jc w:val="both"/>
            </w:pPr>
          </w:p>
          <w:p w14:paraId="13EBF83E" w14:textId="77777777" w:rsidR="0057752D" w:rsidRDefault="0057752D" w:rsidP="0057752D">
            <w:pPr>
              <w:autoSpaceDE w:val="0"/>
              <w:autoSpaceDN w:val="0"/>
              <w:adjustRightInd w:val="0"/>
              <w:jc w:val="both"/>
            </w:pPr>
            <w:r>
              <w:t>………………………………………………………………………</w:t>
            </w:r>
          </w:p>
        </w:tc>
      </w:tr>
    </w:tbl>
    <w:p w14:paraId="1AB9918B" w14:textId="77777777" w:rsidR="0057752D" w:rsidRDefault="0057752D" w:rsidP="0057752D">
      <w:pPr>
        <w:autoSpaceDE w:val="0"/>
        <w:autoSpaceDN w:val="0"/>
        <w:adjustRightInd w:val="0"/>
        <w:spacing w:after="0" w:line="240" w:lineRule="auto"/>
        <w:jc w:val="both"/>
      </w:pPr>
    </w:p>
    <w:sectPr w:rsidR="0057752D">
      <w:footerReference w:type="default" r:id="rId7"/>
      <w:type w:val="continuous"/>
      <w:pgSz w:w="11904" w:h="16840"/>
      <w:pgMar w:top="680" w:right="1380" w:bottom="140" w:left="14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1953" w14:textId="77777777" w:rsidR="00302FD2" w:rsidRDefault="00302FD2" w:rsidP="00F44102">
      <w:pPr>
        <w:spacing w:after="0" w:line="240" w:lineRule="auto"/>
      </w:pPr>
      <w:r>
        <w:separator/>
      </w:r>
    </w:p>
  </w:endnote>
  <w:endnote w:type="continuationSeparator" w:id="0">
    <w:p w14:paraId="6B9CCCB1" w14:textId="77777777" w:rsidR="00302FD2" w:rsidRDefault="00302FD2" w:rsidP="00F4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73714"/>
      <w:docPartObj>
        <w:docPartGallery w:val="Page Numbers (Bottom of Page)"/>
        <w:docPartUnique/>
      </w:docPartObj>
    </w:sdtPr>
    <w:sdtContent>
      <w:sdt>
        <w:sdtPr>
          <w:id w:val="-1521234812"/>
          <w:docPartObj>
            <w:docPartGallery w:val="Page Numbers (Top of Page)"/>
            <w:docPartUnique/>
          </w:docPartObj>
        </w:sdtPr>
        <w:sdtContent>
          <w:p w14:paraId="69D00C7C" w14:textId="77777777" w:rsidR="00F44102" w:rsidRDefault="00F4410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3113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31138">
              <w:rPr>
                <w:b/>
                <w:bCs/>
                <w:noProof/>
              </w:rPr>
              <w:t>5</w:t>
            </w:r>
            <w:r>
              <w:rPr>
                <w:b/>
                <w:bCs/>
                <w:sz w:val="24"/>
                <w:szCs w:val="24"/>
              </w:rPr>
              <w:fldChar w:fldCharType="end"/>
            </w:r>
          </w:p>
        </w:sdtContent>
      </w:sdt>
    </w:sdtContent>
  </w:sdt>
  <w:p w14:paraId="6D7BE243" w14:textId="77777777" w:rsidR="00F44102" w:rsidRDefault="00F441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8F6E" w14:textId="77777777" w:rsidR="00302FD2" w:rsidRDefault="00302FD2" w:rsidP="00F44102">
      <w:pPr>
        <w:spacing w:after="0" w:line="240" w:lineRule="auto"/>
      </w:pPr>
      <w:r>
        <w:separator/>
      </w:r>
    </w:p>
  </w:footnote>
  <w:footnote w:type="continuationSeparator" w:id="0">
    <w:p w14:paraId="18BF9628" w14:textId="77777777" w:rsidR="00302FD2" w:rsidRDefault="00302FD2" w:rsidP="00F44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BB"/>
    <w:multiLevelType w:val="hybridMultilevel"/>
    <w:tmpl w:val="183E5A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775EE"/>
    <w:multiLevelType w:val="hybridMultilevel"/>
    <w:tmpl w:val="ECE82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9198F"/>
    <w:multiLevelType w:val="hybridMultilevel"/>
    <w:tmpl w:val="A3266696"/>
    <w:lvl w:ilvl="0" w:tplc="30D6F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9120CE"/>
    <w:multiLevelType w:val="hybridMultilevel"/>
    <w:tmpl w:val="6690297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3A8478F"/>
    <w:multiLevelType w:val="hybridMultilevel"/>
    <w:tmpl w:val="EF1C9586"/>
    <w:lvl w:ilvl="0" w:tplc="30D6F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97DCA"/>
    <w:multiLevelType w:val="hybridMultilevel"/>
    <w:tmpl w:val="E07C8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D34120"/>
    <w:multiLevelType w:val="hybridMultilevel"/>
    <w:tmpl w:val="E07C8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AB5C88"/>
    <w:multiLevelType w:val="hybridMultilevel"/>
    <w:tmpl w:val="1B2CC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5E17C4"/>
    <w:multiLevelType w:val="hybridMultilevel"/>
    <w:tmpl w:val="7C621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827CC4"/>
    <w:multiLevelType w:val="hybridMultilevel"/>
    <w:tmpl w:val="37507916"/>
    <w:lvl w:ilvl="0" w:tplc="30D6F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847347"/>
    <w:multiLevelType w:val="hybridMultilevel"/>
    <w:tmpl w:val="D52221D4"/>
    <w:lvl w:ilvl="0" w:tplc="1B747A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A467D5"/>
    <w:multiLevelType w:val="hybridMultilevel"/>
    <w:tmpl w:val="AE486A84"/>
    <w:lvl w:ilvl="0" w:tplc="04150017">
      <w:start w:val="1"/>
      <w:numFmt w:val="lowerLetter"/>
      <w:lvlText w:val="%1)"/>
      <w:lvlJc w:val="left"/>
      <w:pPr>
        <w:ind w:left="1620" w:hanging="360"/>
      </w:pPr>
    </w:lvl>
    <w:lvl w:ilvl="1" w:tplc="04150011">
      <w:start w:val="1"/>
      <w:numFmt w:val="decimal"/>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 w15:restartNumberingAfterBreak="0">
    <w:nsid w:val="392A5062"/>
    <w:multiLevelType w:val="hybridMultilevel"/>
    <w:tmpl w:val="15F84B3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CA25F3A"/>
    <w:multiLevelType w:val="hybridMultilevel"/>
    <w:tmpl w:val="7416053C"/>
    <w:lvl w:ilvl="0" w:tplc="30D6F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7D292D"/>
    <w:multiLevelType w:val="hybridMultilevel"/>
    <w:tmpl w:val="8870D1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2E503B"/>
    <w:multiLevelType w:val="multilevel"/>
    <w:tmpl w:val="D94CC836"/>
    <w:lvl w:ilvl="0">
      <w:start w:val="1"/>
      <w:numFmt w:val="decimal"/>
      <w:lvlText w:val="%1."/>
      <w:lvlJc w:val="left"/>
      <w:pPr>
        <w:tabs>
          <w:tab w:val="num" w:pos="900"/>
        </w:tabs>
        <w:ind w:left="900" w:hanging="360"/>
      </w:pPr>
      <w:rPr>
        <w:rFonts w:hint="default"/>
        <w:b w:val="0"/>
        <w:i w:val="0"/>
        <w:color w:val="auto"/>
      </w:rPr>
    </w:lvl>
    <w:lvl w:ilvl="1">
      <w:start w:val="1"/>
      <w:numFmt w:val="decimal"/>
      <w:lvlText w:val="%2)"/>
      <w:lvlJc w:val="left"/>
      <w:pPr>
        <w:tabs>
          <w:tab w:val="num" w:pos="1260"/>
        </w:tabs>
        <w:ind w:left="1260" w:hanging="360"/>
      </w:pPr>
      <w:rPr>
        <w:rFonts w:hint="default"/>
        <w:b w:val="0"/>
        <w:i w:val="0"/>
        <w:color w:val="auto"/>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6" w15:restartNumberingAfterBreak="0">
    <w:nsid w:val="5C6605CE"/>
    <w:multiLevelType w:val="hybridMultilevel"/>
    <w:tmpl w:val="0674E6EE"/>
    <w:lvl w:ilvl="0" w:tplc="30D6FF8C">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7" w15:restartNumberingAfterBreak="0">
    <w:nsid w:val="68D56E03"/>
    <w:multiLevelType w:val="hybridMultilevel"/>
    <w:tmpl w:val="E1DE9C8A"/>
    <w:lvl w:ilvl="0" w:tplc="30D6FF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AB674C"/>
    <w:multiLevelType w:val="hybridMultilevel"/>
    <w:tmpl w:val="986AC9D0"/>
    <w:lvl w:ilvl="0" w:tplc="AA90E24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B11E0E"/>
    <w:multiLevelType w:val="hybridMultilevel"/>
    <w:tmpl w:val="84B6A582"/>
    <w:lvl w:ilvl="0" w:tplc="85C6770E">
      <w:start w:val="7"/>
      <w:numFmt w:val="decimal"/>
      <w:lvlText w:val="%1."/>
      <w:lvlJc w:val="left"/>
      <w:pPr>
        <w:ind w:left="-2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3A3CCB"/>
    <w:multiLevelType w:val="multilevel"/>
    <w:tmpl w:val="EFF898C8"/>
    <w:lvl w:ilvl="0">
      <w:start w:val="1"/>
      <w:numFmt w:val="decimal"/>
      <w:lvlText w:val="%1."/>
      <w:lvlJc w:val="left"/>
      <w:pPr>
        <w:tabs>
          <w:tab w:val="num" w:pos="900"/>
        </w:tabs>
        <w:ind w:left="900" w:hanging="360"/>
      </w:pPr>
      <w:rPr>
        <w:rFonts w:hint="default"/>
        <w:b w:val="0"/>
        <w:i w:val="0"/>
        <w:color w:val="auto"/>
      </w:rPr>
    </w:lvl>
    <w:lvl w:ilvl="1">
      <w:start w:val="1"/>
      <w:numFmt w:val="lowerLetter"/>
      <w:lvlText w:val="%2)"/>
      <w:lvlJc w:val="left"/>
      <w:pPr>
        <w:tabs>
          <w:tab w:val="num" w:pos="1260"/>
        </w:tabs>
        <w:ind w:left="1260" w:hanging="360"/>
      </w:pPr>
      <w:rPr>
        <w:rFonts w:hint="default"/>
        <w:b w:val="0"/>
        <w:i w:val="0"/>
        <w:color w:val="auto"/>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num w:numId="1" w16cid:durableId="828326621">
    <w:abstractNumId w:val="16"/>
  </w:num>
  <w:num w:numId="2" w16cid:durableId="1644195573">
    <w:abstractNumId w:val="14"/>
  </w:num>
  <w:num w:numId="3" w16cid:durableId="1885411713">
    <w:abstractNumId w:val="4"/>
  </w:num>
  <w:num w:numId="4" w16cid:durableId="397948098">
    <w:abstractNumId w:val="19"/>
  </w:num>
  <w:num w:numId="5" w16cid:durableId="1543059402">
    <w:abstractNumId w:val="9"/>
  </w:num>
  <w:num w:numId="6" w16cid:durableId="874540798">
    <w:abstractNumId w:val="10"/>
  </w:num>
  <w:num w:numId="7" w16cid:durableId="1855225584">
    <w:abstractNumId w:val="18"/>
  </w:num>
  <w:num w:numId="8" w16cid:durableId="1650746136">
    <w:abstractNumId w:val="17"/>
  </w:num>
  <w:num w:numId="9" w16cid:durableId="1464498694">
    <w:abstractNumId w:val="13"/>
  </w:num>
  <w:num w:numId="10" w16cid:durableId="2114204314">
    <w:abstractNumId w:val="8"/>
  </w:num>
  <w:num w:numId="11" w16cid:durableId="420613725">
    <w:abstractNumId w:val="15"/>
  </w:num>
  <w:num w:numId="12" w16cid:durableId="1960449199">
    <w:abstractNumId w:val="11"/>
  </w:num>
  <w:num w:numId="13" w16cid:durableId="504323885">
    <w:abstractNumId w:val="12"/>
  </w:num>
  <w:num w:numId="14" w16cid:durableId="288440206">
    <w:abstractNumId w:val="2"/>
  </w:num>
  <w:num w:numId="15" w16cid:durableId="103575497">
    <w:abstractNumId w:val="7"/>
  </w:num>
  <w:num w:numId="16" w16cid:durableId="520514675">
    <w:abstractNumId w:val="5"/>
  </w:num>
  <w:num w:numId="17" w16cid:durableId="1844053964">
    <w:abstractNumId w:val="20"/>
  </w:num>
  <w:num w:numId="18" w16cid:durableId="1114399275">
    <w:abstractNumId w:val="6"/>
  </w:num>
  <w:num w:numId="19" w16cid:durableId="943804506">
    <w:abstractNumId w:val="0"/>
  </w:num>
  <w:num w:numId="20" w16cid:durableId="1113133339">
    <w:abstractNumId w:val="3"/>
    <w:lvlOverride w:ilvl="0">
      <w:startOverride w:val="1"/>
    </w:lvlOverride>
    <w:lvlOverride w:ilvl="1"/>
    <w:lvlOverride w:ilvl="2"/>
    <w:lvlOverride w:ilvl="3"/>
    <w:lvlOverride w:ilvl="4"/>
    <w:lvlOverride w:ilvl="5"/>
    <w:lvlOverride w:ilvl="6"/>
    <w:lvlOverride w:ilvl="7"/>
    <w:lvlOverride w:ilvl="8"/>
  </w:num>
  <w:num w:numId="21" w16cid:durableId="135850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09"/>
    <w:rsid w:val="00013A52"/>
    <w:rsid w:val="00065598"/>
    <w:rsid w:val="00091EAD"/>
    <w:rsid w:val="00094C37"/>
    <w:rsid w:val="000C65F5"/>
    <w:rsid w:val="000D4696"/>
    <w:rsid w:val="001017F9"/>
    <w:rsid w:val="0010739B"/>
    <w:rsid w:val="00115A09"/>
    <w:rsid w:val="001204C8"/>
    <w:rsid w:val="00154A18"/>
    <w:rsid w:val="001B74A3"/>
    <w:rsid w:val="001D48BE"/>
    <w:rsid w:val="001E23BB"/>
    <w:rsid w:val="001E4413"/>
    <w:rsid w:val="001F10EF"/>
    <w:rsid w:val="00201036"/>
    <w:rsid w:val="0022379C"/>
    <w:rsid w:val="002329D2"/>
    <w:rsid w:val="002433E3"/>
    <w:rsid w:val="002449F8"/>
    <w:rsid w:val="002451E6"/>
    <w:rsid w:val="002453BC"/>
    <w:rsid w:val="00257D75"/>
    <w:rsid w:val="00291790"/>
    <w:rsid w:val="002B532B"/>
    <w:rsid w:val="002C0DC5"/>
    <w:rsid w:val="002C2016"/>
    <w:rsid w:val="002C2331"/>
    <w:rsid w:val="002C6A40"/>
    <w:rsid w:val="002E080F"/>
    <w:rsid w:val="00302FD2"/>
    <w:rsid w:val="00353105"/>
    <w:rsid w:val="00361504"/>
    <w:rsid w:val="00381CAA"/>
    <w:rsid w:val="00383CEF"/>
    <w:rsid w:val="00395EA6"/>
    <w:rsid w:val="003C3B4E"/>
    <w:rsid w:val="003C49C2"/>
    <w:rsid w:val="003E328D"/>
    <w:rsid w:val="004157EB"/>
    <w:rsid w:val="00435009"/>
    <w:rsid w:val="0049199B"/>
    <w:rsid w:val="004A7B26"/>
    <w:rsid w:val="004B6EF2"/>
    <w:rsid w:val="004D74E9"/>
    <w:rsid w:val="004E18C9"/>
    <w:rsid w:val="00506A16"/>
    <w:rsid w:val="005160F0"/>
    <w:rsid w:val="0054736B"/>
    <w:rsid w:val="0057752D"/>
    <w:rsid w:val="005A42DF"/>
    <w:rsid w:val="0060225F"/>
    <w:rsid w:val="00606ABC"/>
    <w:rsid w:val="0061605E"/>
    <w:rsid w:val="00654CCA"/>
    <w:rsid w:val="006E4414"/>
    <w:rsid w:val="006F00B5"/>
    <w:rsid w:val="006F05E5"/>
    <w:rsid w:val="00701E51"/>
    <w:rsid w:val="00703187"/>
    <w:rsid w:val="00715B1B"/>
    <w:rsid w:val="0074184A"/>
    <w:rsid w:val="00752ECE"/>
    <w:rsid w:val="00793BA9"/>
    <w:rsid w:val="007961D3"/>
    <w:rsid w:val="007A2BFD"/>
    <w:rsid w:val="007C6A6D"/>
    <w:rsid w:val="007D053A"/>
    <w:rsid w:val="007E16CF"/>
    <w:rsid w:val="00815484"/>
    <w:rsid w:val="008747F4"/>
    <w:rsid w:val="008C5BBA"/>
    <w:rsid w:val="008D2574"/>
    <w:rsid w:val="008D4DA5"/>
    <w:rsid w:val="008E1083"/>
    <w:rsid w:val="00910CDD"/>
    <w:rsid w:val="00926533"/>
    <w:rsid w:val="009470BA"/>
    <w:rsid w:val="00976116"/>
    <w:rsid w:val="009D61DD"/>
    <w:rsid w:val="009D77F9"/>
    <w:rsid w:val="00A16DB9"/>
    <w:rsid w:val="00A802DA"/>
    <w:rsid w:val="00AB1A95"/>
    <w:rsid w:val="00AC3D0D"/>
    <w:rsid w:val="00AF4D33"/>
    <w:rsid w:val="00B22A03"/>
    <w:rsid w:val="00B51C00"/>
    <w:rsid w:val="00BD19C1"/>
    <w:rsid w:val="00BD2F4E"/>
    <w:rsid w:val="00C348D7"/>
    <w:rsid w:val="00C6348A"/>
    <w:rsid w:val="00C85327"/>
    <w:rsid w:val="00CD6086"/>
    <w:rsid w:val="00D11742"/>
    <w:rsid w:val="00D31138"/>
    <w:rsid w:val="00D3582F"/>
    <w:rsid w:val="00D35BB7"/>
    <w:rsid w:val="00DC5A02"/>
    <w:rsid w:val="00E04277"/>
    <w:rsid w:val="00E04E97"/>
    <w:rsid w:val="00E634D2"/>
    <w:rsid w:val="00E638A8"/>
    <w:rsid w:val="00E76BB2"/>
    <w:rsid w:val="00E975FC"/>
    <w:rsid w:val="00F000AB"/>
    <w:rsid w:val="00F40F34"/>
    <w:rsid w:val="00F44102"/>
    <w:rsid w:val="00F63D55"/>
    <w:rsid w:val="00F81986"/>
    <w:rsid w:val="00F86FCA"/>
    <w:rsid w:val="00F96D09"/>
    <w:rsid w:val="00FB726B"/>
    <w:rsid w:val="00FC569A"/>
    <w:rsid w:val="00FE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2757"/>
  <w15:docId w15:val="{90714536-7CFA-457C-AC58-ED6C6514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D09"/>
    <w:rPr>
      <w:rFonts w:eastAsiaTheme="minorEastAsia" w:cs="Times New Roman"/>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3CEF"/>
    <w:pPr>
      <w:ind w:left="720"/>
      <w:contextualSpacing/>
    </w:pPr>
  </w:style>
  <w:style w:type="paragraph" w:styleId="Nagwek">
    <w:name w:val="header"/>
    <w:basedOn w:val="Normalny"/>
    <w:link w:val="NagwekZnak"/>
    <w:uiPriority w:val="99"/>
    <w:unhideWhenUsed/>
    <w:rsid w:val="00F44102"/>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44102"/>
    <w:rPr>
      <w:rFonts w:eastAsiaTheme="minorEastAsia" w:cs="Times New Roman"/>
      <w:lang w:val="pl-PL" w:eastAsia="pl-PL"/>
    </w:rPr>
  </w:style>
  <w:style w:type="paragraph" w:styleId="Stopka">
    <w:name w:val="footer"/>
    <w:basedOn w:val="Normalny"/>
    <w:link w:val="StopkaZnak"/>
    <w:uiPriority w:val="99"/>
    <w:unhideWhenUsed/>
    <w:rsid w:val="00F44102"/>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44102"/>
    <w:rPr>
      <w:rFonts w:eastAsiaTheme="minorEastAsia" w:cs="Times New Roman"/>
      <w:lang w:val="pl-PL" w:eastAsia="pl-PL"/>
    </w:rPr>
  </w:style>
  <w:style w:type="table" w:styleId="Tabela-Siatka">
    <w:name w:val="Table Grid"/>
    <w:basedOn w:val="Standardowy"/>
    <w:uiPriority w:val="39"/>
    <w:rsid w:val="0057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A7B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7B26"/>
    <w:rPr>
      <w:rFonts w:ascii="Tahoma" w:eastAsiaTheme="minorEastAsia" w:hAnsi="Tahoma" w:cs="Tahoma"/>
      <w:sz w:val="16"/>
      <w:szCs w:val="16"/>
      <w:lang w:val="pl-PL" w:eastAsia="pl-PL"/>
    </w:rPr>
  </w:style>
  <w:style w:type="paragraph" w:customStyle="1" w:styleId="Stylwyliczanie">
    <w:name w:val="Styl wyliczanie"/>
    <w:basedOn w:val="Normalny"/>
    <w:rsid w:val="004A7B26"/>
    <w:pPr>
      <w:tabs>
        <w:tab w:val="left" w:pos="1276"/>
        <w:tab w:val="left" w:pos="2552"/>
        <w:tab w:val="left" w:pos="3261"/>
        <w:tab w:val="center" w:pos="4536"/>
        <w:tab w:val="right" w:pos="9072"/>
      </w:tabs>
      <w:spacing w:before="120" w:after="0" w:line="240" w:lineRule="auto"/>
      <w:jc w:val="both"/>
    </w:pPr>
    <w:rPr>
      <w:rFonts w:ascii="Times New Roman" w:eastAsia="Times New Roman" w:hAnsi="Times New Roman"/>
      <w:color w:val="000000"/>
      <w:sz w:val="24"/>
      <w:szCs w:val="20"/>
    </w:rPr>
  </w:style>
  <w:style w:type="character" w:styleId="Odwoaniedokomentarza">
    <w:name w:val="annotation reference"/>
    <w:basedOn w:val="Domylnaczcionkaakapitu"/>
    <w:uiPriority w:val="99"/>
    <w:semiHidden/>
    <w:unhideWhenUsed/>
    <w:rsid w:val="007E16CF"/>
    <w:rPr>
      <w:sz w:val="16"/>
      <w:szCs w:val="16"/>
    </w:rPr>
  </w:style>
  <w:style w:type="paragraph" w:styleId="Tekstkomentarza">
    <w:name w:val="annotation text"/>
    <w:basedOn w:val="Normalny"/>
    <w:link w:val="TekstkomentarzaZnak"/>
    <w:uiPriority w:val="99"/>
    <w:semiHidden/>
    <w:unhideWhenUsed/>
    <w:rsid w:val="007E16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16CF"/>
    <w:rPr>
      <w:rFonts w:eastAsiaTheme="minorEastAsia"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7E16CF"/>
    <w:rPr>
      <w:b/>
      <w:bCs/>
    </w:rPr>
  </w:style>
  <w:style w:type="character" w:customStyle="1" w:styleId="TematkomentarzaZnak">
    <w:name w:val="Temat komentarza Znak"/>
    <w:basedOn w:val="TekstkomentarzaZnak"/>
    <w:link w:val="Tematkomentarza"/>
    <w:uiPriority w:val="99"/>
    <w:semiHidden/>
    <w:rsid w:val="007E16CF"/>
    <w:rPr>
      <w:rFonts w:eastAsiaTheme="minorEastAsia" w:cs="Times New Roman"/>
      <w:b/>
      <w:bCs/>
      <w:sz w:val="20"/>
      <w:szCs w:val="20"/>
      <w:lang w:val="pl-PL" w:eastAsia="pl-PL"/>
    </w:rPr>
  </w:style>
  <w:style w:type="paragraph" w:styleId="Poprawka">
    <w:name w:val="Revision"/>
    <w:hidden/>
    <w:uiPriority w:val="99"/>
    <w:semiHidden/>
    <w:rsid w:val="00FB726B"/>
    <w:pPr>
      <w:spacing w:after="0" w:line="240" w:lineRule="auto"/>
    </w:pPr>
    <w:rPr>
      <w:rFonts w:eastAsiaTheme="minorEastAsia"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2186</Words>
  <Characters>13117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Janik-Kocyła Bożena</dc:creator>
  <cp:lastModifiedBy>Sylwester Perłowski</cp:lastModifiedBy>
  <cp:revision>5</cp:revision>
  <cp:lastPrinted>2022-02-18T11:13:00Z</cp:lastPrinted>
  <dcterms:created xsi:type="dcterms:W3CDTF">2022-02-18T11:13:00Z</dcterms:created>
  <dcterms:modified xsi:type="dcterms:W3CDTF">2026-01-22T09:50:00Z</dcterms:modified>
</cp:coreProperties>
</file>