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A4C02" w14:textId="338F27B5" w:rsidR="00F0511D" w:rsidRPr="003E42B4" w:rsidRDefault="00F0511D" w:rsidP="00F0511D">
      <w:pPr>
        <w:tabs>
          <w:tab w:val="left" w:pos="3855"/>
        </w:tabs>
        <w:spacing w:before="120" w:after="120" w:line="240" w:lineRule="auto"/>
        <w:jc w:val="both"/>
        <w:rPr>
          <w:rFonts w:ascii="Arial" w:eastAsia="Calibri" w:hAnsi="Arial" w:cs="Times New Roman"/>
          <w:szCs w:val="20"/>
        </w:rPr>
      </w:pPr>
      <w:r w:rsidRPr="003E42B4">
        <w:rPr>
          <w:rFonts w:ascii="Arial" w:eastAsia="Calibri" w:hAnsi="Arial" w:cs="Times New Roman"/>
          <w:szCs w:val="20"/>
        </w:rPr>
        <w:t xml:space="preserve">Załącznik </w:t>
      </w:r>
      <w:r w:rsidR="00504E0C">
        <w:rPr>
          <w:rFonts w:ascii="Arial" w:eastAsia="Calibri" w:hAnsi="Arial" w:cs="Times New Roman"/>
          <w:szCs w:val="20"/>
        </w:rPr>
        <w:t>7</w:t>
      </w:r>
      <w:r w:rsidR="00BE7D10" w:rsidRPr="003E42B4">
        <w:rPr>
          <w:rFonts w:ascii="Arial" w:eastAsia="Calibri" w:hAnsi="Arial" w:cs="Times New Roman"/>
          <w:szCs w:val="20"/>
        </w:rPr>
        <w:t xml:space="preserve"> </w:t>
      </w:r>
      <w:r w:rsidRPr="003E42B4">
        <w:rPr>
          <w:rFonts w:ascii="Arial" w:eastAsia="Calibri" w:hAnsi="Arial" w:cs="Times New Roman"/>
          <w:szCs w:val="20"/>
        </w:rPr>
        <w:t xml:space="preserve">do </w:t>
      </w:r>
      <w:r w:rsidR="001309C2">
        <w:rPr>
          <w:rFonts w:ascii="Arial" w:eastAsia="Calibri" w:hAnsi="Arial" w:cs="Times New Roman"/>
          <w:szCs w:val="20"/>
        </w:rPr>
        <w:t>Umowy</w:t>
      </w:r>
      <w:r w:rsidR="001309C2" w:rsidRPr="003E42B4">
        <w:rPr>
          <w:rFonts w:ascii="Arial" w:eastAsia="Calibri" w:hAnsi="Arial" w:cs="Times New Roman"/>
          <w:szCs w:val="20"/>
        </w:rPr>
        <w:t xml:space="preserve"> </w:t>
      </w:r>
      <w:r w:rsidRPr="003E42B4">
        <w:rPr>
          <w:rFonts w:ascii="Arial" w:eastAsia="Calibri" w:hAnsi="Arial" w:cs="Times New Roman"/>
          <w:szCs w:val="20"/>
        </w:rPr>
        <w:t xml:space="preserve">- </w:t>
      </w:r>
      <w:r w:rsidRPr="003E42B4">
        <w:rPr>
          <w:rFonts w:ascii="Arial" w:eastAsia="Calibri" w:hAnsi="Arial" w:cs="Arial"/>
          <w:color w:val="000000"/>
        </w:rPr>
        <w:t xml:space="preserve">Informacja o przetwarzaniu przez </w:t>
      </w:r>
      <w:r w:rsidR="00504E0C">
        <w:rPr>
          <w:rFonts w:ascii="Arial" w:eastAsia="Calibri" w:hAnsi="Arial" w:cs="Arial"/>
          <w:color w:val="000000"/>
        </w:rPr>
        <w:t>OSD</w:t>
      </w:r>
      <w:r w:rsidRPr="003E42B4">
        <w:rPr>
          <w:rFonts w:ascii="Arial" w:eastAsia="Calibri" w:hAnsi="Arial" w:cs="Arial"/>
          <w:color w:val="000000"/>
        </w:rPr>
        <w:t xml:space="preserve"> danych osobowych osób zatrudnionych przez </w:t>
      </w:r>
      <w:r w:rsidR="00504E0C">
        <w:rPr>
          <w:rFonts w:ascii="Arial" w:eastAsia="Calibri" w:hAnsi="Arial" w:cs="Arial"/>
          <w:color w:val="000000"/>
        </w:rPr>
        <w:t>ZUD</w:t>
      </w:r>
    </w:p>
    <w:p w14:paraId="3F8E5F17" w14:textId="77777777" w:rsidR="00B5384B" w:rsidRPr="00F90C8A" w:rsidRDefault="00B5384B" w:rsidP="00B5384B">
      <w:pPr>
        <w:pStyle w:val="Tekstpodstawowy"/>
        <w:numPr>
          <w:ilvl w:val="2"/>
          <w:numId w:val="11"/>
        </w:numPr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bookmarkStart w:id="0" w:name="_Hlk15040370"/>
      <w:r w:rsidRPr="00F90C8A">
        <w:rPr>
          <w:rFonts w:ascii="Arial" w:hAnsi="Arial" w:cs="Arial"/>
        </w:rPr>
        <w:t xml:space="preserve">Na potrzeby realizacji niniejszej Umowy Strony jako niezależni administratorzy danych udostępniać będą sobie nawzajem dane osobowe swoich reprezentantów lub przedstawicieli wskazanych w Umowie oraz innych osób w związku z realizacją Umowy w zależności od potrzeb wynikających z postanowień niniejszej Umowy, obejmujące następujące kategorie danych: dane identyfikacyjne (m.in. imię i nazwisko, stanowisko), kontaktowe (m.in. służbowy adres e-mail, służbowy numer telefonu, miejsce wykonywania pracy). </w:t>
      </w:r>
    </w:p>
    <w:p w14:paraId="53E2B92A" w14:textId="77777777" w:rsidR="00B5384B" w:rsidRPr="00F90C8A" w:rsidRDefault="00B5384B" w:rsidP="00B5384B">
      <w:pPr>
        <w:pStyle w:val="Tekstpodstawowy"/>
        <w:numPr>
          <w:ilvl w:val="2"/>
          <w:numId w:val="11"/>
        </w:numPr>
        <w:autoSpaceDE/>
        <w:autoSpaceDN/>
        <w:adjustRightInd/>
        <w:spacing w:line="276" w:lineRule="auto"/>
        <w:ind w:left="425" w:hanging="425"/>
        <w:contextualSpacing/>
        <w:jc w:val="both"/>
        <w:rPr>
          <w:rFonts w:ascii="Arial" w:hAnsi="Arial" w:cs="Arial"/>
        </w:rPr>
      </w:pPr>
      <w:r w:rsidRPr="00F90C8A">
        <w:rPr>
          <w:rFonts w:ascii="Arial" w:hAnsi="Arial" w:cs="Arial"/>
        </w:rPr>
        <w:t>Strony zobowiązują się do poinformowania osób wymienionych w ust. 1 w terminie najpóźniej miesiąca po pozyskaniu danych osobowych lub przy pierwszej komunikacji z osobą, której dane dotyczą o konieczności przekazania ich danych na potrzeby realizacji Umowy, wypełnią obowiązek informacyjny w imieniu drugiej Strony, w tym poinformują o celu i zakresie przekazania danych, wskazanych w niniejszej klauzuli informacyjnej oraz źródle pozyskania danych osobowych.</w:t>
      </w:r>
    </w:p>
    <w:p w14:paraId="3BE668DC" w14:textId="77777777" w:rsidR="00B5384B" w:rsidRPr="00F90C8A" w:rsidRDefault="00B5384B" w:rsidP="00B5384B">
      <w:pPr>
        <w:pStyle w:val="Tekstpodstawowy"/>
        <w:numPr>
          <w:ilvl w:val="2"/>
          <w:numId w:val="11"/>
        </w:numPr>
        <w:autoSpaceDE/>
        <w:autoSpaceDN/>
        <w:adjustRightInd/>
        <w:spacing w:line="276" w:lineRule="auto"/>
        <w:ind w:left="425" w:hanging="425"/>
        <w:contextualSpacing/>
        <w:jc w:val="both"/>
        <w:rPr>
          <w:rFonts w:ascii="Arial" w:hAnsi="Arial" w:cs="Arial"/>
        </w:rPr>
      </w:pPr>
      <w:r w:rsidRPr="00F90C8A">
        <w:rPr>
          <w:rFonts w:ascii="Arial" w:hAnsi="Arial" w:cs="Arial"/>
        </w:rPr>
        <w:t>Każda ze Stron zobowiązuje się do zabezpieczenia danych osobowych poprzez podjęcie odpowiednich środków technicznych i organizacyjnych wymaganych obowiązującymi przepisami prawa w zakresie ochrony danych osobowych, jak też ponosi wszelką odpowiedzialność za</w:t>
      </w:r>
      <w:r>
        <w:rPr>
          <w:rFonts w:ascii="Arial" w:hAnsi="Arial" w:cs="Arial"/>
        </w:rPr>
        <w:t> </w:t>
      </w:r>
      <w:r w:rsidRPr="00F90C8A">
        <w:rPr>
          <w:rFonts w:ascii="Arial" w:hAnsi="Arial" w:cs="Arial"/>
        </w:rPr>
        <w:t>szkody wyrządzone w związku z przetwarzaniem danych osobowych.</w:t>
      </w:r>
    </w:p>
    <w:p w14:paraId="11518948" w14:textId="77777777" w:rsidR="00B5384B" w:rsidRPr="00F90C8A" w:rsidRDefault="00B5384B" w:rsidP="00B5384B">
      <w:pPr>
        <w:pStyle w:val="Tekstpodstawowy"/>
        <w:numPr>
          <w:ilvl w:val="2"/>
          <w:numId w:val="11"/>
        </w:numPr>
        <w:autoSpaceDE/>
        <w:autoSpaceDN/>
        <w:adjustRightInd/>
        <w:spacing w:line="276" w:lineRule="auto"/>
        <w:ind w:left="425" w:hanging="425"/>
        <w:contextualSpacing/>
        <w:jc w:val="both"/>
        <w:rPr>
          <w:rFonts w:ascii="Arial" w:hAnsi="Arial" w:cs="Arial"/>
        </w:rPr>
      </w:pPr>
      <w:r w:rsidRPr="00F90C8A">
        <w:rPr>
          <w:rFonts w:ascii="Arial" w:hAnsi="Arial" w:cs="Arial"/>
        </w:rPr>
        <w:t>Administratorem danych osobowych w rozumieniu art. 4 pkt 7 Rozporządzenia Parlamentu Europejskiego i Rady (UE) 2016/679 z dnia 27 kwietnia 2016 r. w sprawie ochrony osób fizycznych w związku z przetwarzaniem danych osobowych i w sprawie swobodnego przepływu takich danych oraz uchylenia dyrektywy 95/46/WE (ogólne rozporządzenie o ochronie danych – zwane dalej „RODO”) przekazanych:</w:t>
      </w:r>
    </w:p>
    <w:p w14:paraId="000C3BF8" w14:textId="77777777" w:rsidR="00B5384B" w:rsidRDefault="00B5384B" w:rsidP="00B5384B">
      <w:pPr>
        <w:numPr>
          <w:ilvl w:val="0"/>
          <w:numId w:val="10"/>
        </w:numPr>
        <w:tabs>
          <w:tab w:val="left" w:pos="426"/>
        </w:tabs>
        <w:spacing w:after="0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F90C8A">
        <w:rPr>
          <w:rFonts w:ascii="Arial" w:hAnsi="Arial" w:cs="Arial"/>
          <w:sz w:val="20"/>
          <w:szCs w:val="20"/>
        </w:rPr>
        <w:t>RCEkoenergii na potrzeby zawarcia i realizacji Umowy jest RCEkoenergia Sp z o.o. z siedzibą: ul. Łukasiewicza 2, 43-502 Czechowice-Dziedzice,</w:t>
      </w:r>
    </w:p>
    <w:p w14:paraId="70653E08" w14:textId="31E72637" w:rsidR="00B5384B" w:rsidRPr="00705E1D" w:rsidRDefault="00705E1D" w:rsidP="00B5384B">
      <w:pPr>
        <w:numPr>
          <w:ilvl w:val="0"/>
          <w:numId w:val="10"/>
        </w:numPr>
        <w:tabs>
          <w:tab w:val="left" w:pos="426"/>
        </w:tabs>
        <w:spacing w:after="0"/>
        <w:ind w:left="851" w:hanging="425"/>
        <w:contextualSpacing/>
        <w:jc w:val="both"/>
        <w:rPr>
          <w:rFonts w:ascii="Arial" w:hAnsi="Arial" w:cs="Arial"/>
          <w:sz w:val="20"/>
          <w:szCs w:val="20"/>
          <w:highlight w:val="yellow"/>
        </w:rPr>
      </w:pPr>
      <w:r w:rsidRPr="00705E1D">
        <w:rPr>
          <w:rFonts w:ascii="Arial" w:hAnsi="Arial" w:cs="Arial"/>
          <w:color w:val="000000"/>
          <w:sz w:val="20"/>
          <w:szCs w:val="20"/>
          <w:highlight w:val="yellow"/>
        </w:rPr>
        <w:t>DANE ZUD</w:t>
      </w:r>
    </w:p>
    <w:p w14:paraId="7709A7CC" w14:textId="42024135" w:rsidR="00B5384B" w:rsidRPr="00FB1899" w:rsidRDefault="00B5384B" w:rsidP="00B5384B">
      <w:pPr>
        <w:pStyle w:val="Tekstpodstawowy"/>
        <w:numPr>
          <w:ilvl w:val="2"/>
          <w:numId w:val="11"/>
        </w:numPr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F90C8A">
        <w:rPr>
          <w:rFonts w:ascii="Arial" w:hAnsi="Arial" w:cs="Arial"/>
        </w:rPr>
        <w:t>W RCEkoen</w:t>
      </w:r>
      <w:r>
        <w:rPr>
          <w:rFonts w:ascii="Arial" w:hAnsi="Arial" w:cs="Arial"/>
        </w:rPr>
        <w:t>e</w:t>
      </w:r>
      <w:r w:rsidRPr="00F90C8A">
        <w:rPr>
          <w:rFonts w:ascii="Arial" w:hAnsi="Arial" w:cs="Arial"/>
        </w:rPr>
        <w:t>rgii został wyznaczony Inspektor ochrony danych, z którym można się skontaktować pisemnie na adres RCEkoenergia Sp. z o.o. ul. Łukasiewicza 2, 43-502 Czechowice-Dziedzice, z</w:t>
      </w:r>
      <w:r>
        <w:rPr>
          <w:rFonts w:ascii="Arial" w:hAnsi="Arial" w:cs="Arial"/>
        </w:rPr>
        <w:t> </w:t>
      </w:r>
      <w:r w:rsidRPr="00F90C8A">
        <w:rPr>
          <w:rFonts w:ascii="Arial" w:hAnsi="Arial" w:cs="Arial"/>
        </w:rPr>
        <w:t>dopiskiem „Inspektor ochrony danych” lub telefonicznie pod nr tel.</w:t>
      </w:r>
      <w:r w:rsidRPr="00F90C8A">
        <w:rPr>
          <w:iCs/>
        </w:rPr>
        <w:t xml:space="preserve">  </w:t>
      </w:r>
      <w:r w:rsidRPr="00F90C8A">
        <w:rPr>
          <w:rFonts w:ascii="Arial" w:hAnsi="Arial" w:cs="Arial"/>
          <w:iCs/>
        </w:rPr>
        <w:t>+48 32 323 72 01,  tel. kom. +48 667 760 134.</w:t>
      </w:r>
      <w:r>
        <w:rPr>
          <w:rFonts w:ascii="Arial" w:hAnsi="Arial" w:cs="Arial"/>
          <w:iCs/>
        </w:rPr>
        <w:t xml:space="preserve"> </w:t>
      </w:r>
      <w:r w:rsidR="00E84BE0">
        <w:rPr>
          <w:rFonts w:ascii="Arial" w:hAnsi="Arial" w:cs="Arial"/>
        </w:rPr>
        <w:t>PKN ORLEN S.A.</w:t>
      </w:r>
      <w:r w:rsidRPr="00FB1899">
        <w:rPr>
          <w:rFonts w:ascii="Arial" w:hAnsi="Arial" w:cs="Arial"/>
        </w:rPr>
        <w:t> został wyznaczony Inspektor ochrony danych, z</w:t>
      </w:r>
      <w:r>
        <w:rPr>
          <w:rFonts w:ascii="Arial" w:hAnsi="Arial" w:cs="Arial"/>
        </w:rPr>
        <w:t> </w:t>
      </w:r>
      <w:r w:rsidRPr="00FB1899">
        <w:rPr>
          <w:rFonts w:ascii="Arial" w:hAnsi="Arial" w:cs="Arial"/>
        </w:rPr>
        <w:t>którym można skontaktować się  pod adresem:</w:t>
      </w:r>
      <w:r w:rsidR="00E84BE0">
        <w:rPr>
          <w:rFonts w:ascii="Arial" w:hAnsi="Arial" w:cs="Arial"/>
        </w:rPr>
        <w:t xml:space="preserve"> PKN ORLEN S.A., ul. Chemików 7, 09-411 Płock</w:t>
      </w:r>
      <w:r w:rsidRPr="00FB1899">
        <w:rPr>
          <w:rFonts w:ascii="Arial" w:hAnsi="Arial" w:cs="Arial"/>
        </w:rPr>
        <w:t xml:space="preserve"> lub adresem e-mail: </w:t>
      </w:r>
      <w:r w:rsidR="00E84BE0" w:rsidRPr="00E84BE0">
        <w:rPr>
          <w:rFonts w:ascii="Arial" w:hAnsi="Arial" w:cs="Arial"/>
        </w:rPr>
        <w:t>daneosobowe@orlen.pl</w:t>
      </w:r>
      <w:r w:rsidRPr="00FB1899">
        <w:rPr>
          <w:rFonts w:ascii="Arial" w:hAnsi="Arial" w:cs="Arial"/>
        </w:rPr>
        <w:t xml:space="preserve"> </w:t>
      </w:r>
    </w:p>
    <w:p w14:paraId="48774481" w14:textId="77777777" w:rsidR="00B5384B" w:rsidRPr="00F90C8A" w:rsidRDefault="00B5384B" w:rsidP="00B5384B">
      <w:pPr>
        <w:pStyle w:val="Tekstpodstawowy"/>
        <w:numPr>
          <w:ilvl w:val="2"/>
          <w:numId w:val="11"/>
        </w:numPr>
        <w:autoSpaceDE/>
        <w:autoSpaceDN/>
        <w:adjustRightInd/>
        <w:spacing w:line="276" w:lineRule="auto"/>
        <w:ind w:left="425" w:hanging="425"/>
        <w:contextualSpacing/>
        <w:jc w:val="both"/>
        <w:rPr>
          <w:rFonts w:ascii="Arial" w:eastAsiaTheme="minorHAnsi" w:hAnsi="Arial" w:cs="Arial"/>
        </w:rPr>
      </w:pPr>
      <w:r w:rsidRPr="00F90C8A">
        <w:rPr>
          <w:rFonts w:ascii="Arial" w:hAnsi="Arial" w:cs="Arial"/>
        </w:rPr>
        <w:t>Zebrane dane osobowe będą przetwarzane w celach związanych z zawarciem i realizacją Umowy, jej obsługą oraz ewentualnym dochodzeniem lub odpieraniem roszczeń z niej wynikających, jak też w związku z wypełnieniem obowiązków prawnych ciążących na Stronie.</w:t>
      </w:r>
    </w:p>
    <w:p w14:paraId="228BEB65" w14:textId="77777777" w:rsidR="00B5384B" w:rsidRPr="00F90C8A" w:rsidRDefault="00B5384B" w:rsidP="00B5384B">
      <w:pPr>
        <w:pStyle w:val="Tekstpodstawowy"/>
        <w:numPr>
          <w:ilvl w:val="2"/>
          <w:numId w:val="11"/>
        </w:numPr>
        <w:autoSpaceDE/>
        <w:autoSpaceDN/>
        <w:adjustRightInd/>
        <w:spacing w:line="276" w:lineRule="auto"/>
        <w:ind w:left="425" w:hanging="425"/>
        <w:contextualSpacing/>
        <w:jc w:val="both"/>
        <w:rPr>
          <w:rFonts w:ascii="Arial" w:hAnsi="Arial" w:cs="Arial"/>
        </w:rPr>
      </w:pPr>
      <w:r w:rsidRPr="00F90C8A">
        <w:rPr>
          <w:rFonts w:ascii="Arial" w:hAnsi="Arial" w:cs="Arial"/>
        </w:rPr>
        <w:t>Podstawą prawną przetwarzania przez Stronę danych osobowych drugiej Strony w celach wskazanych powyżej jest:</w:t>
      </w:r>
    </w:p>
    <w:p w14:paraId="6CD2560F" w14:textId="77777777" w:rsidR="00B5384B" w:rsidRPr="00F90C8A" w:rsidRDefault="00B5384B" w:rsidP="00B5384B">
      <w:pPr>
        <w:pStyle w:val="Tekstpodstawowy"/>
        <w:numPr>
          <w:ilvl w:val="0"/>
          <w:numId w:val="13"/>
        </w:numPr>
        <w:autoSpaceDE/>
        <w:autoSpaceDN/>
        <w:adjustRightInd/>
        <w:spacing w:line="276" w:lineRule="auto"/>
        <w:ind w:left="851" w:hanging="425"/>
        <w:contextualSpacing/>
        <w:jc w:val="both"/>
        <w:rPr>
          <w:rFonts w:ascii="Arial" w:hAnsi="Arial" w:cs="Arial"/>
        </w:rPr>
      </w:pPr>
      <w:r w:rsidRPr="00F90C8A">
        <w:rPr>
          <w:rFonts w:ascii="Arial" w:hAnsi="Arial" w:cs="Arial"/>
        </w:rPr>
        <w:t>wypełnianie obowiązków prawnych ciążących na Stronie zgodnie z art. 6 ust. 1 lit. c RODO związanych m.in.:</w:t>
      </w:r>
    </w:p>
    <w:p w14:paraId="5C3C6B84" w14:textId="77777777" w:rsidR="00B5384B" w:rsidRPr="00F90C8A" w:rsidRDefault="00B5384B" w:rsidP="00B5384B">
      <w:pPr>
        <w:pStyle w:val="Tekstpodstawowy"/>
        <w:numPr>
          <w:ilvl w:val="0"/>
          <w:numId w:val="14"/>
        </w:numPr>
        <w:autoSpaceDE/>
        <w:autoSpaceDN/>
        <w:adjustRightInd/>
        <w:spacing w:line="276" w:lineRule="auto"/>
        <w:ind w:left="1134" w:hanging="283"/>
        <w:contextualSpacing/>
        <w:jc w:val="both"/>
        <w:rPr>
          <w:rFonts w:ascii="Arial" w:hAnsi="Arial" w:cs="Arial"/>
        </w:rPr>
      </w:pPr>
      <w:r w:rsidRPr="00F90C8A">
        <w:rPr>
          <w:rFonts w:ascii="Arial" w:hAnsi="Arial" w:cs="Arial"/>
        </w:rPr>
        <w:t>z przepisami podatkowymi oraz przepisami o rachunkowości,</w:t>
      </w:r>
    </w:p>
    <w:p w14:paraId="14F5A0B7" w14:textId="77777777" w:rsidR="00B5384B" w:rsidRPr="00F90C8A" w:rsidRDefault="00B5384B" w:rsidP="00B5384B">
      <w:pPr>
        <w:pStyle w:val="Tekstpodstawowy"/>
        <w:numPr>
          <w:ilvl w:val="0"/>
          <w:numId w:val="14"/>
        </w:numPr>
        <w:autoSpaceDE/>
        <w:autoSpaceDN/>
        <w:adjustRightInd/>
        <w:spacing w:line="276" w:lineRule="auto"/>
        <w:ind w:left="1134" w:hanging="283"/>
        <w:contextualSpacing/>
        <w:jc w:val="both"/>
        <w:rPr>
          <w:rFonts w:ascii="Arial" w:hAnsi="Arial" w:cs="Arial"/>
        </w:rPr>
      </w:pPr>
      <w:r w:rsidRPr="00F90C8A">
        <w:rPr>
          <w:rFonts w:ascii="Arial" w:hAnsi="Arial" w:cs="Arial"/>
        </w:rPr>
        <w:t>realizacją żądań organów ścigania i na potrzeby postępowań sądowych, w przypadku zwrócenia się z żądaniem udostępnienia danych przez odpowiednie organy,</w:t>
      </w:r>
    </w:p>
    <w:p w14:paraId="2E234654" w14:textId="77777777" w:rsidR="00B5384B" w:rsidRPr="00F90C8A" w:rsidRDefault="00B5384B" w:rsidP="00B5384B">
      <w:pPr>
        <w:pStyle w:val="Tekstpodstawowy"/>
        <w:numPr>
          <w:ilvl w:val="0"/>
          <w:numId w:val="13"/>
        </w:numPr>
        <w:autoSpaceDE/>
        <w:autoSpaceDN/>
        <w:adjustRightInd/>
        <w:spacing w:line="276" w:lineRule="auto"/>
        <w:ind w:left="851" w:hanging="425"/>
        <w:contextualSpacing/>
        <w:jc w:val="both"/>
        <w:rPr>
          <w:rFonts w:ascii="Arial" w:hAnsi="Arial" w:cs="Arial"/>
        </w:rPr>
      </w:pPr>
      <w:r w:rsidRPr="00F90C8A">
        <w:rPr>
          <w:rFonts w:ascii="Arial" w:hAnsi="Arial" w:cs="Arial"/>
        </w:rPr>
        <w:t>prawnie uzasadniony interes Strony zgodnie z art. 6 ust. 1 lit. f RODO, w tym:</w:t>
      </w:r>
    </w:p>
    <w:p w14:paraId="1A4DC0B0" w14:textId="77777777" w:rsidR="00B5384B" w:rsidRPr="00F90C8A" w:rsidRDefault="00B5384B" w:rsidP="00B5384B">
      <w:pPr>
        <w:pStyle w:val="Tekstpodstawowy"/>
        <w:numPr>
          <w:ilvl w:val="0"/>
          <w:numId w:val="14"/>
        </w:numPr>
        <w:autoSpaceDE/>
        <w:autoSpaceDN/>
        <w:adjustRightInd/>
        <w:spacing w:line="276" w:lineRule="auto"/>
        <w:ind w:left="1134" w:hanging="283"/>
        <w:contextualSpacing/>
        <w:jc w:val="both"/>
        <w:rPr>
          <w:rFonts w:ascii="Arial" w:hAnsi="Arial" w:cs="Arial"/>
        </w:rPr>
      </w:pPr>
      <w:r w:rsidRPr="00F90C8A">
        <w:rPr>
          <w:rFonts w:ascii="Arial" w:hAnsi="Arial" w:cs="Arial"/>
        </w:rPr>
        <w:t xml:space="preserve">realizacja Umowy pomiędzy Stronami, </w:t>
      </w:r>
    </w:p>
    <w:p w14:paraId="33E5CDF2" w14:textId="77777777" w:rsidR="00B5384B" w:rsidRPr="00F90C8A" w:rsidRDefault="00B5384B" w:rsidP="00B5384B">
      <w:pPr>
        <w:pStyle w:val="Tekstpodstawowy"/>
        <w:numPr>
          <w:ilvl w:val="0"/>
          <w:numId w:val="14"/>
        </w:numPr>
        <w:autoSpaceDE/>
        <w:autoSpaceDN/>
        <w:adjustRightInd/>
        <w:spacing w:line="276" w:lineRule="auto"/>
        <w:ind w:left="1134" w:hanging="283"/>
        <w:contextualSpacing/>
        <w:jc w:val="both"/>
        <w:rPr>
          <w:rFonts w:ascii="Arial" w:hAnsi="Arial" w:cs="Arial"/>
        </w:rPr>
      </w:pPr>
      <w:r w:rsidRPr="00F90C8A">
        <w:rPr>
          <w:rFonts w:ascii="Arial" w:hAnsi="Arial" w:cs="Arial"/>
        </w:rPr>
        <w:t>archiwizacja będąca realizacją prawnie uzasadnionego interesu polegającego na</w:t>
      </w:r>
      <w:r>
        <w:rPr>
          <w:rFonts w:ascii="Arial" w:hAnsi="Arial" w:cs="Arial"/>
        </w:rPr>
        <w:t> </w:t>
      </w:r>
      <w:r w:rsidRPr="00F90C8A">
        <w:rPr>
          <w:rFonts w:ascii="Arial" w:hAnsi="Arial" w:cs="Arial"/>
        </w:rPr>
        <w:t>zabezpieczeniu informacji na wypadek prawnej potrzeby wykazania faktów, jak również na potrzeby ewentualnego ustalenia, dochodzenia</w:t>
      </w:r>
      <w:r w:rsidRPr="00F90C8A">
        <w:rPr>
          <w:rFonts w:cs="Arial"/>
        </w:rPr>
        <w:t xml:space="preserve"> </w:t>
      </w:r>
      <w:r w:rsidRPr="00F90C8A">
        <w:rPr>
          <w:rFonts w:ascii="Arial" w:hAnsi="Arial" w:cs="Arial"/>
        </w:rPr>
        <w:t>lub obrony przed roszczeniami.</w:t>
      </w:r>
    </w:p>
    <w:p w14:paraId="121A84A0" w14:textId="77777777" w:rsidR="00B5384B" w:rsidRPr="00F90C8A" w:rsidRDefault="00B5384B" w:rsidP="00B5384B">
      <w:pPr>
        <w:pStyle w:val="Tekstpodstawowy"/>
        <w:numPr>
          <w:ilvl w:val="2"/>
          <w:numId w:val="11"/>
        </w:numPr>
        <w:autoSpaceDE/>
        <w:autoSpaceDN/>
        <w:adjustRightInd/>
        <w:spacing w:line="276" w:lineRule="auto"/>
        <w:ind w:left="425" w:hanging="425"/>
        <w:contextualSpacing/>
        <w:jc w:val="both"/>
        <w:rPr>
          <w:rFonts w:ascii="Arial" w:hAnsi="Arial" w:cs="Arial"/>
        </w:rPr>
      </w:pPr>
      <w:r w:rsidRPr="00F90C8A">
        <w:rPr>
          <w:rFonts w:ascii="Arial" w:hAnsi="Arial" w:cs="Arial"/>
        </w:rPr>
        <w:t>Dane osobowe otrzymane od drugiej Strony mogą być przekazywane następującym kategoriom odbiorców:</w:t>
      </w:r>
    </w:p>
    <w:p w14:paraId="1E5E9B16" w14:textId="77777777" w:rsidR="00B5384B" w:rsidRPr="00F90C8A" w:rsidRDefault="00B5384B" w:rsidP="00B5384B">
      <w:pPr>
        <w:pStyle w:val="Tekstpodstawowy"/>
        <w:numPr>
          <w:ilvl w:val="0"/>
          <w:numId w:val="12"/>
        </w:numPr>
        <w:autoSpaceDE/>
        <w:autoSpaceDN/>
        <w:adjustRightInd/>
        <w:spacing w:line="276" w:lineRule="auto"/>
        <w:ind w:left="851" w:hanging="425"/>
        <w:contextualSpacing/>
        <w:jc w:val="both"/>
        <w:rPr>
          <w:rFonts w:ascii="Arial" w:hAnsi="Arial" w:cs="Arial"/>
        </w:rPr>
      </w:pPr>
      <w:r w:rsidRPr="00F90C8A">
        <w:rPr>
          <w:rFonts w:ascii="Arial" w:hAnsi="Arial" w:cs="Arial"/>
        </w:rPr>
        <w:t>podmiotom przetwarzającym dane osobowe na zlecenie Strony, w tym m.in. obsługującym systemy informatyczne wykorzystywane na potrzeby realizacji Umowy, świadczącym usługi księgowe, archiwizacyjne, serwisowe,</w:t>
      </w:r>
    </w:p>
    <w:p w14:paraId="2E704DDF" w14:textId="77777777" w:rsidR="00B5384B" w:rsidRPr="00F90C8A" w:rsidRDefault="00B5384B" w:rsidP="00B5384B">
      <w:pPr>
        <w:pStyle w:val="Tekstpodstawowy"/>
        <w:numPr>
          <w:ilvl w:val="0"/>
          <w:numId w:val="12"/>
        </w:numPr>
        <w:autoSpaceDE/>
        <w:autoSpaceDN/>
        <w:adjustRightInd/>
        <w:spacing w:line="276" w:lineRule="auto"/>
        <w:ind w:left="851" w:hanging="425"/>
        <w:contextualSpacing/>
        <w:jc w:val="both"/>
        <w:rPr>
          <w:rFonts w:ascii="Arial" w:hAnsi="Arial" w:cs="Arial"/>
        </w:rPr>
      </w:pPr>
      <w:r w:rsidRPr="00F90C8A">
        <w:rPr>
          <w:rFonts w:ascii="Arial" w:hAnsi="Arial" w:cs="Arial"/>
        </w:rPr>
        <w:lastRenderedPageBreak/>
        <w:t>podmiotom świadczącym usługi na rzecz danej Strony, w tym firmom kurierskim i</w:t>
      </w:r>
      <w:r>
        <w:rPr>
          <w:rFonts w:ascii="Arial" w:hAnsi="Arial" w:cs="Arial"/>
        </w:rPr>
        <w:t> </w:t>
      </w:r>
      <w:r w:rsidRPr="00F90C8A">
        <w:rPr>
          <w:rFonts w:ascii="Arial" w:hAnsi="Arial" w:cs="Arial"/>
        </w:rPr>
        <w:t>pocztowym (w związku z koniecznością dokonania zawiadomień określonych w Umowie), doradcom prawnym i finansowym oraz audytorom Stron (w związku ze świadczeniem usług doradztwa przy zawarciu, wykonaniu i egzekucji roszczeń wynikających z Umowy),</w:t>
      </w:r>
    </w:p>
    <w:p w14:paraId="2568244D" w14:textId="77777777" w:rsidR="00B5384B" w:rsidRPr="00F90C8A" w:rsidRDefault="00B5384B" w:rsidP="00B5384B">
      <w:pPr>
        <w:pStyle w:val="Tekstpodstawowy"/>
        <w:spacing w:line="276" w:lineRule="auto"/>
        <w:ind w:left="426"/>
        <w:contextualSpacing/>
        <w:rPr>
          <w:rFonts w:ascii="Arial" w:hAnsi="Arial" w:cs="Arial"/>
        </w:rPr>
      </w:pPr>
      <w:r w:rsidRPr="00F90C8A">
        <w:rPr>
          <w:rFonts w:ascii="Arial" w:hAnsi="Arial" w:cs="Arial"/>
        </w:rPr>
        <w:t>przy czym takie podmioty przetwarzają dane na podstawie umowy ze Stroną i wyłącznie zgodnie z jej poleceniami. Dane mogą być także udostępniane podmiotom uprawnionym na podstawie prawa, w tym organom administracji skarbowej.</w:t>
      </w:r>
    </w:p>
    <w:p w14:paraId="274571F8" w14:textId="77777777" w:rsidR="00B5384B" w:rsidRPr="00F90C8A" w:rsidRDefault="00B5384B" w:rsidP="00B5384B">
      <w:pPr>
        <w:pStyle w:val="Tekstpodstawowy"/>
        <w:numPr>
          <w:ilvl w:val="2"/>
          <w:numId w:val="11"/>
        </w:numPr>
        <w:autoSpaceDE/>
        <w:autoSpaceDN/>
        <w:adjustRightInd/>
        <w:spacing w:line="276" w:lineRule="auto"/>
        <w:ind w:left="425" w:hanging="425"/>
        <w:contextualSpacing/>
        <w:jc w:val="both"/>
        <w:rPr>
          <w:rFonts w:ascii="Arial" w:hAnsi="Arial" w:cs="Arial"/>
        </w:rPr>
      </w:pPr>
      <w:r w:rsidRPr="00F90C8A">
        <w:rPr>
          <w:rFonts w:ascii="Arial" w:hAnsi="Arial" w:cs="Arial"/>
        </w:rPr>
        <w:t>Dane przetwarzane będą przez czas realizacji Umowy, a po jej zakończeniu przez czas związany z wygaśnięciem roszczeń związanych z Umową oraz przez czas zastrzeżony przepisami prawa, w tym przepisami podatkowymi i przepisami dotyczącymi sprawozdawczości finansowej.</w:t>
      </w:r>
    </w:p>
    <w:p w14:paraId="2E320253" w14:textId="77777777" w:rsidR="00B5384B" w:rsidRPr="00F90C8A" w:rsidRDefault="00B5384B" w:rsidP="00B5384B">
      <w:pPr>
        <w:pStyle w:val="Tekstpodstawowy"/>
        <w:numPr>
          <w:ilvl w:val="2"/>
          <w:numId w:val="11"/>
        </w:numPr>
        <w:autoSpaceDE/>
        <w:autoSpaceDN/>
        <w:adjustRightInd/>
        <w:spacing w:line="276" w:lineRule="auto"/>
        <w:ind w:left="425" w:hanging="425"/>
        <w:contextualSpacing/>
        <w:jc w:val="both"/>
        <w:rPr>
          <w:rFonts w:ascii="Arial" w:hAnsi="Arial" w:cs="Arial"/>
        </w:rPr>
      </w:pPr>
      <w:r w:rsidRPr="00F90C8A">
        <w:rPr>
          <w:rFonts w:ascii="Arial" w:hAnsi="Arial" w:cs="Arial"/>
        </w:rPr>
        <w:t>Każda osoba, której dane osobowe zostaną udostępnione pomiędzy Stronami w związku z zawarciem i realizacją Umowy ma prawo dostępu do treści swoich danych oraz prawo ich sprostowania, usunięcia, ograniczenia przetwarzania oraz prawo wniesienia sprzeciwu z przyczyn związanych z jej szczególną sytuacją, w przypadku kiedy Strona przetwarza dane w</w:t>
      </w:r>
      <w:r>
        <w:rPr>
          <w:rFonts w:ascii="Arial" w:hAnsi="Arial" w:cs="Arial"/>
        </w:rPr>
        <w:t> </w:t>
      </w:r>
      <w:r w:rsidRPr="00F90C8A">
        <w:rPr>
          <w:rFonts w:ascii="Arial" w:hAnsi="Arial" w:cs="Arial"/>
        </w:rPr>
        <w:t>oparciu o swój prawnie uzasadniony interes. Sprzeciw taki można wyrazić w dowolnym momencie kierując korespondencję za pośrednictwem poczty elektronicznej i/lub pisemnie na</w:t>
      </w:r>
      <w:r>
        <w:rPr>
          <w:rFonts w:ascii="Arial" w:hAnsi="Arial" w:cs="Arial"/>
        </w:rPr>
        <w:t> </w:t>
      </w:r>
      <w:r w:rsidRPr="00F90C8A">
        <w:rPr>
          <w:rFonts w:ascii="Arial" w:hAnsi="Arial" w:cs="Arial"/>
        </w:rPr>
        <w:t xml:space="preserve">adresy, które zostały wskazane powyżej. </w:t>
      </w:r>
    </w:p>
    <w:p w14:paraId="4F8FEBB7" w14:textId="77777777" w:rsidR="00B5384B" w:rsidRPr="00F90C8A" w:rsidRDefault="00B5384B" w:rsidP="00B5384B">
      <w:pPr>
        <w:pStyle w:val="Tekstpodstawowy"/>
        <w:numPr>
          <w:ilvl w:val="2"/>
          <w:numId w:val="11"/>
        </w:numPr>
        <w:autoSpaceDE/>
        <w:autoSpaceDN/>
        <w:adjustRightInd/>
        <w:spacing w:line="276" w:lineRule="auto"/>
        <w:ind w:left="425" w:hanging="425"/>
        <w:contextualSpacing/>
        <w:jc w:val="both"/>
        <w:rPr>
          <w:rFonts w:ascii="Arial" w:hAnsi="Arial" w:cs="Arial"/>
        </w:rPr>
      </w:pPr>
      <w:r w:rsidRPr="00F90C8A">
        <w:rPr>
          <w:rFonts w:ascii="Arial" w:hAnsi="Arial" w:cs="Arial"/>
        </w:rPr>
        <w:t>Każda osoba ma również prawo wniesienia skargi do Prezesa Urzędu Ochrony Danych Osobowych.</w:t>
      </w:r>
    </w:p>
    <w:p w14:paraId="5F52A2D8" w14:textId="77777777" w:rsidR="00B5384B" w:rsidRPr="00F90C8A" w:rsidRDefault="00B5384B" w:rsidP="00B5384B">
      <w:pPr>
        <w:pStyle w:val="Tekstpodstawowy"/>
        <w:numPr>
          <w:ilvl w:val="2"/>
          <w:numId w:val="11"/>
        </w:numPr>
        <w:autoSpaceDE/>
        <w:autoSpaceDN/>
        <w:adjustRightInd/>
        <w:spacing w:line="276" w:lineRule="auto"/>
        <w:ind w:left="425" w:hanging="425"/>
        <w:contextualSpacing/>
        <w:jc w:val="both"/>
        <w:rPr>
          <w:rFonts w:ascii="Arial" w:hAnsi="Arial" w:cs="Arial"/>
        </w:rPr>
      </w:pPr>
      <w:r w:rsidRPr="00F90C8A">
        <w:rPr>
          <w:rFonts w:ascii="Arial" w:hAnsi="Arial" w:cs="Arial"/>
        </w:rPr>
        <w:t>Dane osobowe nie będą profilowane i nie będą służyły zautomatyzowanemu podejmowaniu decyzji.</w:t>
      </w:r>
    </w:p>
    <w:bookmarkEnd w:id="0"/>
    <w:p w14:paraId="7EBD9E8B" w14:textId="77777777" w:rsidR="00F0511D" w:rsidRPr="003E42B4" w:rsidRDefault="00F0511D" w:rsidP="00F0511D">
      <w:pPr>
        <w:tabs>
          <w:tab w:val="left" w:pos="3855"/>
        </w:tabs>
        <w:spacing w:before="120" w:after="120" w:line="240" w:lineRule="auto"/>
        <w:jc w:val="both"/>
        <w:rPr>
          <w:rFonts w:ascii="Arial" w:eastAsia="Calibri" w:hAnsi="Arial" w:cs="Times New Roman"/>
          <w:szCs w:val="20"/>
        </w:rPr>
      </w:pPr>
    </w:p>
    <w:p w14:paraId="4B7841F7" w14:textId="77777777" w:rsidR="00F0511D" w:rsidRPr="003E42B4" w:rsidRDefault="00F0511D" w:rsidP="00F0511D">
      <w:pPr>
        <w:tabs>
          <w:tab w:val="left" w:pos="3855"/>
        </w:tabs>
        <w:spacing w:before="120" w:after="120" w:line="240" w:lineRule="auto"/>
        <w:jc w:val="both"/>
        <w:rPr>
          <w:rFonts w:ascii="Arial" w:eastAsia="Calibri" w:hAnsi="Arial" w:cs="Times New Roman"/>
          <w:szCs w:val="20"/>
        </w:rPr>
      </w:pPr>
    </w:p>
    <w:p w14:paraId="403D7DD1" w14:textId="3E05FBE2" w:rsidR="00D75880" w:rsidRDefault="00D75880"/>
    <w:sectPr w:rsidR="00D75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C825D" w14:textId="77777777" w:rsidR="00C87F8F" w:rsidRDefault="00C87F8F" w:rsidP="002924CE">
      <w:pPr>
        <w:spacing w:after="0" w:line="240" w:lineRule="auto"/>
      </w:pPr>
      <w:r>
        <w:separator/>
      </w:r>
    </w:p>
  </w:endnote>
  <w:endnote w:type="continuationSeparator" w:id="0">
    <w:p w14:paraId="4BF022F1" w14:textId="77777777" w:rsidR="00C87F8F" w:rsidRDefault="00C87F8F" w:rsidP="00292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DAB53" w14:textId="77777777" w:rsidR="00C87F8F" w:rsidRDefault="00C87F8F" w:rsidP="002924CE">
      <w:pPr>
        <w:spacing w:after="0" w:line="240" w:lineRule="auto"/>
      </w:pPr>
      <w:r>
        <w:separator/>
      </w:r>
    </w:p>
  </w:footnote>
  <w:footnote w:type="continuationSeparator" w:id="0">
    <w:p w14:paraId="47D8D596" w14:textId="77777777" w:rsidR="00C87F8F" w:rsidRDefault="00C87F8F" w:rsidP="00292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7FF"/>
    <w:multiLevelType w:val="hybridMultilevel"/>
    <w:tmpl w:val="CEBA7110"/>
    <w:lvl w:ilvl="0" w:tplc="D05292DC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22A31BB"/>
    <w:multiLevelType w:val="hybridMultilevel"/>
    <w:tmpl w:val="183E5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775EE"/>
    <w:multiLevelType w:val="hybridMultilevel"/>
    <w:tmpl w:val="ECE82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5678F"/>
    <w:multiLevelType w:val="multilevel"/>
    <w:tmpl w:val="9F4004DC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lowerLetter"/>
      <w:lvlText w:val="%5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lowerLetter"/>
      <w:lvlText w:val="%5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lowerLetter"/>
      <w:lvlText w:val="%5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lowerLetter"/>
      <w:lvlText w:val="%5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4" w15:restartNumberingAfterBreak="0">
    <w:nsid w:val="0B4202B2"/>
    <w:multiLevelType w:val="hybridMultilevel"/>
    <w:tmpl w:val="9E86043C"/>
    <w:lvl w:ilvl="0" w:tplc="CF8A94FA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120CE"/>
    <w:multiLevelType w:val="hybridMultilevel"/>
    <w:tmpl w:val="6690297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3943DD"/>
    <w:multiLevelType w:val="multilevel"/>
    <w:tmpl w:val="68FE4B30"/>
    <w:lvl w:ilvl="0">
      <w:start w:val="1"/>
      <w:numFmt w:val="decimal"/>
      <w:lvlText w:val="§ %1"/>
      <w:lvlJc w:val="left"/>
      <w:pPr>
        <w:ind w:left="340" w:hanging="34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397" w:hanging="397"/>
      </w:pPr>
      <w:rPr>
        <w:i w:val="0"/>
        <w:color w:val="auto"/>
      </w:rPr>
    </w:lvl>
    <w:lvl w:ilvl="2">
      <w:start w:val="1"/>
      <w:numFmt w:val="lowerLetter"/>
      <w:lvlText w:val="%3)"/>
      <w:lvlJc w:val="left"/>
      <w:pPr>
        <w:ind w:left="794" w:hanging="45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04365B2"/>
    <w:multiLevelType w:val="hybridMultilevel"/>
    <w:tmpl w:val="613C9698"/>
    <w:lvl w:ilvl="0" w:tplc="BAFE1B40">
      <w:start w:val="1"/>
      <w:numFmt w:val="bullet"/>
      <w:lvlText w:val=""/>
      <w:lvlJc w:val="left"/>
      <w:pPr>
        <w:ind w:left="219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8" w15:restartNumberingAfterBreak="0">
    <w:nsid w:val="36731183"/>
    <w:multiLevelType w:val="hybridMultilevel"/>
    <w:tmpl w:val="93E683D4"/>
    <w:lvl w:ilvl="0" w:tplc="DAC665BC">
      <w:start w:val="1"/>
      <w:numFmt w:val="decimal"/>
      <w:pStyle w:val="Nagwek2"/>
      <w:lvlText w:val="(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E28D6"/>
    <w:multiLevelType w:val="hybridMultilevel"/>
    <w:tmpl w:val="BE763DD0"/>
    <w:lvl w:ilvl="0" w:tplc="E110A03C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556392A"/>
    <w:multiLevelType w:val="hybridMultilevel"/>
    <w:tmpl w:val="970C5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F413A"/>
    <w:multiLevelType w:val="hybridMultilevel"/>
    <w:tmpl w:val="4098877E"/>
    <w:lvl w:ilvl="0" w:tplc="6EE25B04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3870B2DC">
      <w:start w:val="1"/>
      <w:numFmt w:val="decimal"/>
      <w:lvlText w:val="%4."/>
      <w:lvlJc w:val="left"/>
      <w:pPr>
        <w:ind w:left="3306" w:hanging="360"/>
      </w:pPr>
      <w:rPr>
        <w:b w:val="0"/>
        <w:i w:val="0"/>
        <w:color w:val="auto"/>
      </w:r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918598D"/>
    <w:multiLevelType w:val="multilevel"/>
    <w:tmpl w:val="2C74AA14"/>
    <w:lvl w:ilvl="0">
      <w:start w:val="1"/>
      <w:numFmt w:val="decimal"/>
      <w:pStyle w:val="NAG1"/>
      <w:lvlText w:val="%1."/>
      <w:lvlJc w:val="left"/>
      <w:pPr>
        <w:ind w:left="360" w:hanging="360"/>
      </w:pPr>
    </w:lvl>
    <w:lvl w:ilvl="1">
      <w:start w:val="1"/>
      <w:numFmt w:val="decimal"/>
      <w:pStyle w:val="NAG2"/>
      <w:lvlText w:val="%1.%2."/>
      <w:lvlJc w:val="left"/>
      <w:pPr>
        <w:ind w:left="1000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3"/>
      <w:lvlText w:val="%1.%2.%3."/>
      <w:lvlJc w:val="left"/>
      <w:pPr>
        <w:ind w:left="1224" w:hanging="5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25678874">
    <w:abstractNumId w:val="1"/>
  </w:num>
  <w:num w:numId="2" w16cid:durableId="64049931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07157094">
    <w:abstractNumId w:val="2"/>
  </w:num>
  <w:num w:numId="4" w16cid:durableId="763496681">
    <w:abstractNumId w:val="4"/>
  </w:num>
  <w:num w:numId="5" w16cid:durableId="1245263880">
    <w:abstractNumId w:val="8"/>
  </w:num>
  <w:num w:numId="6" w16cid:durableId="2100178751">
    <w:abstractNumId w:val="12"/>
  </w:num>
  <w:num w:numId="7" w16cid:durableId="910964757">
    <w:abstractNumId w:val="5"/>
  </w:num>
  <w:num w:numId="8" w16cid:durableId="261381922">
    <w:abstractNumId w:val="10"/>
  </w:num>
  <w:num w:numId="9" w16cid:durableId="3629026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4144575">
    <w:abstractNumId w:val="11"/>
  </w:num>
  <w:num w:numId="11" w16cid:durableId="1791582884">
    <w:abstractNumId w:val="3"/>
  </w:num>
  <w:num w:numId="12" w16cid:durableId="1814829975">
    <w:abstractNumId w:val="0"/>
  </w:num>
  <w:num w:numId="13" w16cid:durableId="361172095">
    <w:abstractNumId w:val="9"/>
  </w:num>
  <w:num w:numId="14" w16cid:durableId="4167071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7F"/>
    <w:rsid w:val="00033CEE"/>
    <w:rsid w:val="00075938"/>
    <w:rsid w:val="000B6AF4"/>
    <w:rsid w:val="000F673A"/>
    <w:rsid w:val="00116DE2"/>
    <w:rsid w:val="001309C2"/>
    <w:rsid w:val="00155A73"/>
    <w:rsid w:val="001709B3"/>
    <w:rsid w:val="002143E1"/>
    <w:rsid w:val="00275D17"/>
    <w:rsid w:val="002924CE"/>
    <w:rsid w:val="002C26A8"/>
    <w:rsid w:val="003450D5"/>
    <w:rsid w:val="00357190"/>
    <w:rsid w:val="003F5FFB"/>
    <w:rsid w:val="004316DD"/>
    <w:rsid w:val="004A1F15"/>
    <w:rsid w:val="004C10A9"/>
    <w:rsid w:val="0050063D"/>
    <w:rsid w:val="00504E0C"/>
    <w:rsid w:val="0050737D"/>
    <w:rsid w:val="00544B3D"/>
    <w:rsid w:val="00582258"/>
    <w:rsid w:val="0067667F"/>
    <w:rsid w:val="006D30CF"/>
    <w:rsid w:val="006E0EA3"/>
    <w:rsid w:val="00705E1D"/>
    <w:rsid w:val="00752ECE"/>
    <w:rsid w:val="007A0341"/>
    <w:rsid w:val="007D15E8"/>
    <w:rsid w:val="007E18E3"/>
    <w:rsid w:val="007E4F1E"/>
    <w:rsid w:val="008142EA"/>
    <w:rsid w:val="00876856"/>
    <w:rsid w:val="008F749C"/>
    <w:rsid w:val="00935D99"/>
    <w:rsid w:val="009739B9"/>
    <w:rsid w:val="009A4DA3"/>
    <w:rsid w:val="009B6B0F"/>
    <w:rsid w:val="00AB3293"/>
    <w:rsid w:val="00AC26CF"/>
    <w:rsid w:val="00AF2B15"/>
    <w:rsid w:val="00B044FA"/>
    <w:rsid w:val="00B51A71"/>
    <w:rsid w:val="00B5384B"/>
    <w:rsid w:val="00BC1B55"/>
    <w:rsid w:val="00BE7D10"/>
    <w:rsid w:val="00C61FA0"/>
    <w:rsid w:val="00C87F8F"/>
    <w:rsid w:val="00CA5DF5"/>
    <w:rsid w:val="00CE277F"/>
    <w:rsid w:val="00D75880"/>
    <w:rsid w:val="00DB017D"/>
    <w:rsid w:val="00DE040A"/>
    <w:rsid w:val="00E30704"/>
    <w:rsid w:val="00E63271"/>
    <w:rsid w:val="00E84BE0"/>
    <w:rsid w:val="00EC3932"/>
    <w:rsid w:val="00F0511D"/>
    <w:rsid w:val="00F46C25"/>
    <w:rsid w:val="00F7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7DBF"/>
  <w15:docId w15:val="{90714536-7CFA-457C-AC58-ED6C6514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F46C25"/>
    <w:pPr>
      <w:numPr>
        <w:numId w:val="5"/>
      </w:numPr>
      <w:jc w:val="both"/>
      <w:outlineLvl w:val="1"/>
    </w:pPr>
    <w:rPr>
      <w:rFonts w:ascii="Arial" w:hAnsi="Arial"/>
      <w:b/>
      <w:sz w:val="2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0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511D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511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11D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24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24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24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544B3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46C25"/>
    <w:rPr>
      <w:rFonts w:ascii="Arial" w:hAnsi="Arial"/>
      <w:b/>
      <w:sz w:val="20"/>
      <w:szCs w:val="21"/>
    </w:rPr>
  </w:style>
  <w:style w:type="paragraph" w:styleId="Stopka">
    <w:name w:val="footer"/>
    <w:basedOn w:val="Normalny"/>
    <w:link w:val="StopkaZnak"/>
    <w:uiPriority w:val="99"/>
    <w:unhideWhenUsed/>
    <w:rsid w:val="00F46C25"/>
    <w:pPr>
      <w:tabs>
        <w:tab w:val="center" w:pos="4536"/>
        <w:tab w:val="right" w:pos="9072"/>
      </w:tabs>
      <w:jc w:val="both"/>
    </w:pPr>
    <w:rPr>
      <w:rFonts w:ascii="Arial" w:hAnsi="Arial"/>
      <w:sz w:val="20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46C25"/>
    <w:rPr>
      <w:rFonts w:ascii="Arial" w:hAnsi="Arial"/>
      <w:sz w:val="20"/>
      <w:szCs w:val="21"/>
    </w:rPr>
  </w:style>
  <w:style w:type="paragraph" w:customStyle="1" w:styleId="NAG1">
    <w:name w:val="NAG_1"/>
    <w:basedOn w:val="Akapitzlist"/>
    <w:qFormat/>
    <w:rsid w:val="00F46C25"/>
    <w:pPr>
      <w:numPr>
        <w:numId w:val="6"/>
      </w:numPr>
      <w:spacing w:before="400"/>
      <w:ind w:left="284" w:hanging="284"/>
      <w:contextualSpacing w:val="0"/>
    </w:pPr>
    <w:rPr>
      <w:rFonts w:ascii="Arial" w:hAnsi="Arial" w:cs="Arial"/>
      <w:b/>
      <w:caps/>
      <w:sz w:val="24"/>
      <w:szCs w:val="21"/>
    </w:rPr>
  </w:style>
  <w:style w:type="paragraph" w:customStyle="1" w:styleId="NAG2">
    <w:name w:val="NAG_2"/>
    <w:basedOn w:val="Akapitzlist"/>
    <w:qFormat/>
    <w:rsid w:val="00F46C25"/>
    <w:pPr>
      <w:numPr>
        <w:ilvl w:val="1"/>
        <w:numId w:val="6"/>
      </w:numPr>
      <w:ind w:left="851" w:hanging="567"/>
      <w:contextualSpacing w:val="0"/>
      <w:jc w:val="both"/>
    </w:pPr>
    <w:rPr>
      <w:rFonts w:ascii="Arial" w:hAnsi="Arial" w:cs="Arial"/>
      <w:sz w:val="20"/>
    </w:rPr>
  </w:style>
  <w:style w:type="paragraph" w:customStyle="1" w:styleId="NAG3">
    <w:name w:val="NAG_3"/>
    <w:basedOn w:val="NAG2"/>
    <w:qFormat/>
    <w:rsid w:val="00F46C25"/>
    <w:pPr>
      <w:numPr>
        <w:ilvl w:val="2"/>
      </w:numPr>
      <w:ind w:left="1701" w:hanging="85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667F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667F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B538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5384B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1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776A3-FB85-4C3D-AE58-6AE58DB70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PGNiG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Buryło</dc:creator>
  <cp:lastModifiedBy>Sylwester Perłowski</cp:lastModifiedBy>
  <cp:revision>3</cp:revision>
  <dcterms:created xsi:type="dcterms:W3CDTF">2022-08-26T10:24:00Z</dcterms:created>
  <dcterms:modified xsi:type="dcterms:W3CDTF">2026-01-22T09:51:00Z</dcterms:modified>
</cp:coreProperties>
</file>